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B9" w:rsidRDefault="002C14B9" w:rsidP="002C14B9">
      <w:pPr>
        <w:pStyle w:val="NoSpacing"/>
        <w:rPr>
          <w:rFonts w:ascii="Times New Roman" w:hAnsi="Times New Roman" w:cs="Times New Roman"/>
          <w:sz w:val="24"/>
          <w:szCs w:val="24"/>
        </w:rPr>
      </w:pPr>
      <w:r w:rsidRPr="002C14B9">
        <w:rPr>
          <w:rFonts w:ascii="Times New Roman" w:hAnsi="Times New Roman" w:cs="Times New Roman"/>
          <w:b/>
          <w:sz w:val="24"/>
          <w:szCs w:val="24"/>
        </w:rPr>
        <w:t>Title</w:t>
      </w:r>
      <w:r w:rsidRPr="002C14B9">
        <w:rPr>
          <w:rFonts w:ascii="Times New Roman" w:hAnsi="Times New Roman" w:cs="Times New Roman"/>
          <w:b/>
          <w:sz w:val="24"/>
          <w:szCs w:val="24"/>
        </w:rPr>
        <w:tab/>
      </w:r>
      <w:r w:rsidRPr="002C14B9">
        <w:rPr>
          <w:rFonts w:ascii="Times New Roman" w:hAnsi="Times New Roman" w:cs="Times New Roman"/>
          <w:b/>
          <w:sz w:val="24"/>
          <w:szCs w:val="24"/>
        </w:rPr>
        <w:tab/>
      </w:r>
      <w:r w:rsidRPr="002C14B9">
        <w:rPr>
          <w:rFonts w:ascii="Times New Roman" w:hAnsi="Times New Roman" w:cs="Times New Roman"/>
          <w:b/>
          <w:sz w:val="24"/>
          <w:szCs w:val="24"/>
        </w:rPr>
        <w:tab/>
        <w:t xml:space="preserve">:  </w:t>
      </w:r>
      <w:proofErr w:type="spellStart"/>
      <w:r w:rsidRPr="002C14B9">
        <w:rPr>
          <w:rFonts w:ascii="Times New Roman" w:hAnsi="Times New Roman" w:cs="Times New Roman"/>
          <w:sz w:val="24"/>
          <w:szCs w:val="24"/>
        </w:rPr>
        <w:t>AIMSweb</w:t>
      </w:r>
      <w:proofErr w:type="spellEnd"/>
      <w:r w:rsidRPr="002C14B9">
        <w:rPr>
          <w:rFonts w:ascii="Times New Roman" w:hAnsi="Times New Roman" w:cs="Times New Roman"/>
          <w:sz w:val="24"/>
          <w:szCs w:val="24"/>
        </w:rPr>
        <w:t>, GRADE, and GMADE Analysis for Possible School-wide</w:t>
      </w:r>
      <w:r>
        <w:rPr>
          <w:rFonts w:ascii="Times New Roman" w:hAnsi="Times New Roman" w:cs="Times New Roman"/>
          <w:sz w:val="24"/>
          <w:szCs w:val="24"/>
        </w:rPr>
        <w:t xml:space="preserve"> </w:t>
      </w:r>
    </w:p>
    <w:p w:rsidR="002C14B9" w:rsidRPr="002C14B9" w:rsidRDefault="00A0099D" w:rsidP="002C14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Adoptio</w:t>
      </w:r>
      <w:r w:rsidR="007D129B">
        <w:rPr>
          <w:rFonts w:ascii="Times New Roman" w:hAnsi="Times New Roman" w:cs="Times New Roman"/>
          <w:sz w:val="24"/>
          <w:szCs w:val="24"/>
        </w:rPr>
        <w:t>n</w:t>
      </w:r>
    </w:p>
    <w:p w:rsidR="002C14B9" w:rsidRDefault="002C14B9" w:rsidP="002C14B9">
      <w:pPr>
        <w:pStyle w:val="NoSpacing"/>
        <w:rPr>
          <w:rFonts w:ascii="Times New Roman" w:hAnsi="Times New Roman" w:cs="Times New Roman"/>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Progress Monitoring Tools</w:t>
      </w:r>
    </w:p>
    <w:p w:rsidR="002C14B9" w:rsidRDefault="002C14B9" w:rsidP="002C14B9">
      <w:pPr>
        <w:pStyle w:val="NoSpacing"/>
        <w:rPr>
          <w:rFonts w:ascii="Times New Roman" w:hAnsi="Times New Roman" w:cs="Times New Roman"/>
          <w:sz w:val="24"/>
          <w:szCs w:val="24"/>
        </w:rPr>
      </w:pPr>
      <w:r>
        <w:rPr>
          <w:rFonts w:ascii="Times New Roman" w:hAnsi="Times New Roman" w:cs="Times New Roman"/>
          <w:b/>
          <w:sz w:val="24"/>
          <w:szCs w:val="24"/>
        </w:rPr>
        <w:t>Submitted</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August 25, 2012</w:t>
      </w:r>
    </w:p>
    <w:p w:rsidR="00FC3913" w:rsidRPr="00FC3913" w:rsidRDefault="00FC3913" w:rsidP="002C14B9">
      <w:pPr>
        <w:pStyle w:val="NoSpacing"/>
        <w:rPr>
          <w:rFonts w:ascii="Times New Roman" w:hAnsi="Times New Roman" w:cs="Times New Roman"/>
          <w:sz w:val="24"/>
          <w:szCs w:val="24"/>
        </w:rPr>
      </w:pPr>
      <w:r>
        <w:rPr>
          <w:rFonts w:ascii="Times New Roman" w:hAnsi="Times New Roman" w:cs="Times New Roman"/>
          <w:b/>
          <w:sz w:val="24"/>
          <w:szCs w:val="24"/>
        </w:rPr>
        <w:t>Submitted To</w:t>
      </w:r>
      <w:r>
        <w:rPr>
          <w:rFonts w:ascii="Times New Roman" w:hAnsi="Times New Roman" w:cs="Times New Roman"/>
          <w:b/>
          <w:sz w:val="24"/>
          <w:szCs w:val="24"/>
        </w:rPr>
        <w:tab/>
      </w:r>
      <w:r>
        <w:rPr>
          <w:rFonts w:ascii="Times New Roman" w:hAnsi="Times New Roman" w:cs="Times New Roman"/>
          <w:b/>
          <w:sz w:val="24"/>
          <w:szCs w:val="24"/>
        </w:rPr>
        <w:tab/>
      </w:r>
      <w:r w:rsidRPr="002A6861">
        <w:rPr>
          <w:rFonts w:ascii="Times New Roman" w:hAnsi="Times New Roman" w:cs="Times New Roman"/>
          <w:b/>
          <w:sz w:val="24"/>
          <w:szCs w:val="24"/>
          <w:highlight w:val="black"/>
        </w:rPr>
        <w:t xml:space="preserve">:  </w:t>
      </w:r>
      <w:r w:rsidRPr="002A6861">
        <w:rPr>
          <w:rFonts w:ascii="Times New Roman" w:hAnsi="Times New Roman" w:cs="Times New Roman"/>
          <w:sz w:val="24"/>
          <w:szCs w:val="24"/>
          <w:highlight w:val="black"/>
        </w:rPr>
        <w:t xml:space="preserve">Sr. </w:t>
      </w:r>
      <w:proofErr w:type="spellStart"/>
      <w:r w:rsidRPr="002A6861">
        <w:rPr>
          <w:rFonts w:ascii="Times New Roman" w:hAnsi="Times New Roman" w:cs="Times New Roman"/>
          <w:sz w:val="24"/>
          <w:szCs w:val="24"/>
          <w:highlight w:val="black"/>
        </w:rPr>
        <w:t>Somayyah</w:t>
      </w:r>
      <w:proofErr w:type="spellEnd"/>
      <w:r w:rsidRPr="002A6861">
        <w:rPr>
          <w:rFonts w:ascii="Times New Roman" w:hAnsi="Times New Roman" w:cs="Times New Roman"/>
          <w:sz w:val="24"/>
          <w:szCs w:val="24"/>
          <w:highlight w:val="black"/>
        </w:rPr>
        <w:t xml:space="preserve"> </w:t>
      </w:r>
      <w:proofErr w:type="spellStart"/>
      <w:r w:rsidRPr="002A6861">
        <w:rPr>
          <w:rFonts w:ascii="Times New Roman" w:hAnsi="Times New Roman" w:cs="Times New Roman"/>
          <w:sz w:val="24"/>
          <w:szCs w:val="24"/>
          <w:highlight w:val="black"/>
        </w:rPr>
        <w:t>Nahidian</w:t>
      </w:r>
      <w:proofErr w:type="spellEnd"/>
      <w:r>
        <w:rPr>
          <w:rFonts w:ascii="Times New Roman" w:hAnsi="Times New Roman" w:cs="Times New Roman"/>
          <w:sz w:val="24"/>
          <w:szCs w:val="24"/>
        </w:rPr>
        <w:t xml:space="preserve">, </w:t>
      </w:r>
      <w:proofErr w:type="spellStart"/>
      <w:r w:rsidRPr="002A6861">
        <w:rPr>
          <w:rFonts w:ascii="Times New Roman" w:hAnsi="Times New Roman" w:cs="Times New Roman"/>
          <w:sz w:val="24"/>
          <w:szCs w:val="24"/>
          <w:highlight w:val="black"/>
        </w:rPr>
        <w:t>Alim</w:t>
      </w:r>
      <w:proofErr w:type="spellEnd"/>
      <w:r w:rsidRPr="002A6861">
        <w:rPr>
          <w:rFonts w:ascii="Times New Roman" w:hAnsi="Times New Roman" w:cs="Times New Roman"/>
          <w:sz w:val="24"/>
          <w:szCs w:val="24"/>
          <w:highlight w:val="black"/>
        </w:rPr>
        <w:t xml:space="preserve"> Academy</w:t>
      </w:r>
      <w:r>
        <w:rPr>
          <w:rFonts w:ascii="Times New Roman" w:hAnsi="Times New Roman" w:cs="Times New Roman"/>
          <w:sz w:val="24"/>
          <w:szCs w:val="24"/>
        </w:rPr>
        <w:t xml:space="preserve"> Asst. Principal</w:t>
      </w:r>
    </w:p>
    <w:p w:rsidR="002C14B9" w:rsidRDefault="002C14B9" w:rsidP="002C14B9">
      <w:pPr>
        <w:pStyle w:val="NoSpacing"/>
        <w:rPr>
          <w:rFonts w:ascii="Times New Roman" w:hAnsi="Times New Roman" w:cs="Times New Roman"/>
          <w:sz w:val="24"/>
          <w:szCs w:val="24"/>
        </w:rPr>
      </w:pPr>
      <w:r>
        <w:rPr>
          <w:rFonts w:ascii="Times New Roman" w:hAnsi="Times New Roman" w:cs="Times New Roman"/>
          <w:b/>
          <w:sz w:val="24"/>
          <w:szCs w:val="24"/>
        </w:rPr>
        <w:t>Author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Andrea Salem</w:t>
      </w:r>
    </w:p>
    <w:p w:rsidR="002C14B9" w:rsidRDefault="002C14B9" w:rsidP="002C14B9">
      <w:pPr>
        <w:pStyle w:val="NoSpacing"/>
        <w:rPr>
          <w:rFonts w:ascii="Times New Roman" w:hAnsi="Times New Roman" w:cs="Times New Roman"/>
          <w:sz w:val="24"/>
          <w:szCs w:val="24"/>
        </w:rPr>
      </w:pPr>
      <w:r>
        <w:rPr>
          <w:rFonts w:ascii="Times New Roman" w:hAnsi="Times New Roman" w:cs="Times New Roman"/>
          <w:b/>
          <w:sz w:val="24"/>
          <w:szCs w:val="24"/>
        </w:rPr>
        <w:t>School Levels</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Elementary (primarily), Middle and High School (secondary)</w:t>
      </w:r>
    </w:p>
    <w:p w:rsidR="002C14B9" w:rsidRDefault="002C14B9" w:rsidP="002C14B9">
      <w:pPr>
        <w:pStyle w:val="NoSpacing"/>
        <w:rPr>
          <w:rFonts w:ascii="Times New Roman" w:hAnsi="Times New Roman" w:cs="Times New Roman"/>
          <w:sz w:val="24"/>
          <w:szCs w:val="24"/>
        </w:rPr>
      </w:pPr>
      <w:r>
        <w:rPr>
          <w:rFonts w:ascii="Times New Roman" w:hAnsi="Times New Roman" w:cs="Times New Roman"/>
          <w:b/>
          <w:sz w:val="24"/>
          <w:szCs w:val="24"/>
        </w:rPr>
        <w:t>Format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Report</w:t>
      </w:r>
    </w:p>
    <w:p w:rsidR="002C14B9" w:rsidRDefault="002C14B9" w:rsidP="002C14B9">
      <w:pPr>
        <w:pStyle w:val="NoSpacing"/>
        <w:rPr>
          <w:rFonts w:ascii="Times New Roman" w:hAnsi="Times New Roman" w:cs="Times New Roman"/>
          <w:sz w:val="24"/>
          <w:szCs w:val="24"/>
        </w:rPr>
      </w:pPr>
    </w:p>
    <w:p w:rsidR="00B754D0" w:rsidRDefault="002C14B9" w:rsidP="002C14B9">
      <w:pPr>
        <w:pStyle w:val="No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Description</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The purpose of this report is </w:t>
      </w:r>
      <w:r w:rsidR="002572E0">
        <w:rPr>
          <w:rFonts w:ascii="Times New Roman" w:hAnsi="Times New Roman" w:cs="Times New Roman"/>
          <w:sz w:val="24"/>
          <w:szCs w:val="24"/>
        </w:rPr>
        <w:t xml:space="preserve">to conduct a literature review and </w:t>
      </w:r>
      <w:r>
        <w:rPr>
          <w:rFonts w:ascii="Times New Roman" w:hAnsi="Times New Roman" w:cs="Times New Roman"/>
          <w:sz w:val="24"/>
          <w:szCs w:val="24"/>
        </w:rPr>
        <w:t xml:space="preserve">follow-up </w:t>
      </w:r>
    </w:p>
    <w:p w:rsidR="00B754D0" w:rsidRDefault="00B754D0" w:rsidP="002C14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r w:rsidR="002C14B9">
        <w:rPr>
          <w:rFonts w:ascii="Times New Roman" w:hAnsi="Times New Roman" w:cs="Times New Roman"/>
          <w:sz w:val="24"/>
          <w:szCs w:val="24"/>
        </w:rPr>
        <w:t xml:space="preserve">the possible adoption of Pearson’s </w:t>
      </w:r>
      <w:proofErr w:type="spellStart"/>
      <w:r w:rsidR="002C14B9">
        <w:rPr>
          <w:rFonts w:ascii="Times New Roman" w:hAnsi="Times New Roman" w:cs="Times New Roman"/>
          <w:sz w:val="24"/>
          <w:szCs w:val="24"/>
        </w:rPr>
        <w:t>AIMSweb</w:t>
      </w:r>
      <w:proofErr w:type="spellEnd"/>
      <w:r w:rsidR="002C14B9">
        <w:rPr>
          <w:rFonts w:ascii="Times New Roman" w:hAnsi="Times New Roman" w:cs="Times New Roman"/>
          <w:sz w:val="24"/>
          <w:szCs w:val="24"/>
        </w:rPr>
        <w:t xml:space="preserve"> as pr</w:t>
      </w:r>
      <w:r w:rsidR="009B42E7">
        <w:rPr>
          <w:rFonts w:ascii="Times New Roman" w:hAnsi="Times New Roman" w:cs="Times New Roman"/>
          <w:sz w:val="24"/>
          <w:szCs w:val="24"/>
        </w:rPr>
        <w:t xml:space="preserve">ogress monitoring </w:t>
      </w:r>
    </w:p>
    <w:p w:rsidR="00B754D0" w:rsidRDefault="00B754D0" w:rsidP="00B754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9B42E7">
        <w:rPr>
          <w:rFonts w:ascii="Times New Roman" w:hAnsi="Times New Roman" w:cs="Times New Roman"/>
          <w:sz w:val="24"/>
          <w:szCs w:val="24"/>
        </w:rPr>
        <w:t>platform</w:t>
      </w:r>
      <w:proofErr w:type="gramEnd"/>
      <w:r w:rsidR="009B42E7">
        <w:rPr>
          <w:rFonts w:ascii="Times New Roman" w:hAnsi="Times New Roman" w:cs="Times New Roman"/>
          <w:sz w:val="24"/>
          <w:szCs w:val="24"/>
        </w:rPr>
        <w:t xml:space="preserve">, and the </w:t>
      </w:r>
      <w:r w:rsidR="002C14B9">
        <w:rPr>
          <w:rFonts w:ascii="Times New Roman" w:hAnsi="Times New Roman" w:cs="Times New Roman"/>
          <w:sz w:val="24"/>
          <w:szCs w:val="24"/>
        </w:rPr>
        <w:t>possibility</w:t>
      </w:r>
      <w:r>
        <w:rPr>
          <w:rFonts w:ascii="Times New Roman" w:hAnsi="Times New Roman" w:cs="Times New Roman"/>
          <w:sz w:val="24"/>
          <w:szCs w:val="24"/>
        </w:rPr>
        <w:t xml:space="preserve"> </w:t>
      </w:r>
      <w:r w:rsidR="002C14B9">
        <w:rPr>
          <w:rFonts w:ascii="Times New Roman" w:hAnsi="Times New Roman" w:cs="Times New Roman"/>
          <w:sz w:val="24"/>
          <w:szCs w:val="24"/>
        </w:rPr>
        <w:t xml:space="preserve">of replacing the current Stanford 10 </w:t>
      </w:r>
    </w:p>
    <w:p w:rsidR="00B754D0" w:rsidRDefault="00B754D0" w:rsidP="00B754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C14B9">
        <w:rPr>
          <w:rFonts w:ascii="Times New Roman" w:hAnsi="Times New Roman" w:cs="Times New Roman"/>
          <w:sz w:val="24"/>
          <w:szCs w:val="24"/>
        </w:rPr>
        <w:t>Standardized Test with Pearson’s</w:t>
      </w:r>
      <w:r w:rsidR="009B42E7" w:rsidRPr="009B42E7">
        <w:rPr>
          <w:rFonts w:ascii="Times New Roman" w:hAnsi="Times New Roman" w:cs="Times New Roman"/>
          <w:sz w:val="24"/>
          <w:szCs w:val="24"/>
        </w:rPr>
        <w:t xml:space="preserve"> </w:t>
      </w:r>
      <w:r w:rsidR="009B42E7">
        <w:rPr>
          <w:rFonts w:ascii="Times New Roman" w:hAnsi="Times New Roman" w:cs="Times New Roman"/>
          <w:sz w:val="24"/>
          <w:szCs w:val="24"/>
        </w:rPr>
        <w:t>GRADE and GMADE</w:t>
      </w:r>
      <w:r w:rsidR="002C14B9">
        <w:rPr>
          <w:rFonts w:ascii="Times New Roman" w:hAnsi="Times New Roman" w:cs="Times New Roman"/>
          <w:sz w:val="24"/>
          <w:szCs w:val="24"/>
        </w:rPr>
        <w:t xml:space="preserve"> b</w:t>
      </w:r>
      <w:r w:rsidR="009B42E7">
        <w:rPr>
          <w:rFonts w:ascii="Times New Roman" w:hAnsi="Times New Roman" w:cs="Times New Roman"/>
          <w:sz w:val="24"/>
          <w:szCs w:val="24"/>
        </w:rPr>
        <w:t xml:space="preserve">enchmarking </w:t>
      </w:r>
    </w:p>
    <w:p w:rsidR="002C14B9" w:rsidRDefault="00B754D0" w:rsidP="00B754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9B42E7">
        <w:rPr>
          <w:rFonts w:ascii="Times New Roman" w:hAnsi="Times New Roman" w:cs="Times New Roman"/>
          <w:sz w:val="24"/>
          <w:szCs w:val="24"/>
        </w:rPr>
        <w:t>assessment</w:t>
      </w:r>
      <w:proofErr w:type="gramEnd"/>
      <w:r w:rsidR="009B42E7">
        <w:rPr>
          <w:rFonts w:ascii="Times New Roman" w:hAnsi="Times New Roman" w:cs="Times New Roman"/>
          <w:sz w:val="24"/>
          <w:szCs w:val="24"/>
        </w:rPr>
        <w:t xml:space="preserve"> tools.</w:t>
      </w:r>
    </w:p>
    <w:p w:rsidR="009B42E7" w:rsidRDefault="009B42E7" w:rsidP="009B42E7">
      <w:pPr>
        <w:pStyle w:val="NoSpacing"/>
        <w:ind w:left="2160"/>
        <w:rPr>
          <w:rFonts w:ascii="Times New Roman" w:hAnsi="Times New Roman" w:cs="Times New Roman"/>
          <w:sz w:val="24"/>
          <w:szCs w:val="24"/>
        </w:rPr>
      </w:pPr>
    </w:p>
    <w:p w:rsidR="009B42E7" w:rsidRDefault="009B42E7" w:rsidP="009B42E7">
      <w:pPr>
        <w:pStyle w:val="NoSpacing"/>
        <w:ind w:left="2160"/>
        <w:rPr>
          <w:rFonts w:ascii="Times New Roman" w:hAnsi="Times New Roman" w:cs="Times New Roman"/>
          <w:sz w:val="24"/>
          <w:szCs w:val="24"/>
        </w:rPr>
      </w:pPr>
    </w:p>
    <w:p w:rsidR="002C14B9" w:rsidRDefault="002C14B9" w:rsidP="002C14B9">
      <w:pPr>
        <w:pStyle w:val="NoSpacing"/>
        <w:rPr>
          <w:rFonts w:ascii="Times New Roman" w:hAnsi="Times New Roman" w:cs="Times New Roman"/>
          <w:b/>
          <w:sz w:val="24"/>
          <w:szCs w:val="24"/>
        </w:rPr>
      </w:pPr>
      <w:r>
        <w:rPr>
          <w:rFonts w:ascii="Times New Roman" w:hAnsi="Times New Roman" w:cs="Times New Roman"/>
          <w:b/>
          <w:sz w:val="24"/>
          <w:szCs w:val="24"/>
        </w:rPr>
        <w:t>Suggestions</w:t>
      </w:r>
      <w:r>
        <w:rPr>
          <w:rFonts w:ascii="Times New Roman" w:hAnsi="Times New Roman" w:cs="Times New Roman"/>
          <w:b/>
          <w:sz w:val="24"/>
          <w:szCs w:val="24"/>
        </w:rPr>
        <w:tab/>
      </w:r>
      <w:r>
        <w:rPr>
          <w:rFonts w:ascii="Times New Roman" w:hAnsi="Times New Roman" w:cs="Times New Roman"/>
          <w:b/>
          <w:sz w:val="24"/>
          <w:szCs w:val="24"/>
        </w:rPr>
        <w:tab/>
      </w:r>
    </w:p>
    <w:p w:rsidR="002C14B9" w:rsidRDefault="002C14B9" w:rsidP="002C14B9">
      <w:pPr>
        <w:pStyle w:val="NoSpacing"/>
        <w:rPr>
          <w:rFonts w:ascii="Times New Roman" w:hAnsi="Times New Roman" w:cs="Times New Roman"/>
          <w:b/>
          <w:sz w:val="24"/>
          <w:szCs w:val="24"/>
        </w:rPr>
      </w:pPr>
    </w:p>
    <w:p w:rsidR="002C14B9" w:rsidRPr="002C14B9" w:rsidRDefault="002C14B9" w:rsidP="002C14B9">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Invite </w:t>
      </w:r>
      <w:r w:rsidRPr="002A6861">
        <w:rPr>
          <w:rFonts w:ascii="Times New Roman" w:hAnsi="Times New Roman" w:cs="Times New Roman"/>
          <w:sz w:val="24"/>
          <w:szCs w:val="24"/>
          <w:highlight w:val="black"/>
        </w:rPr>
        <w:t xml:space="preserve">Sr. </w:t>
      </w:r>
      <w:proofErr w:type="spellStart"/>
      <w:r w:rsidRPr="002A6861">
        <w:rPr>
          <w:rFonts w:ascii="Times New Roman" w:hAnsi="Times New Roman" w:cs="Times New Roman"/>
          <w:sz w:val="24"/>
          <w:szCs w:val="24"/>
          <w:highlight w:val="black"/>
        </w:rPr>
        <w:t>Bagh</w:t>
      </w:r>
      <w:r w:rsidR="00B754D0" w:rsidRPr="002A6861">
        <w:rPr>
          <w:rFonts w:ascii="Times New Roman" w:hAnsi="Times New Roman" w:cs="Times New Roman"/>
          <w:sz w:val="24"/>
          <w:szCs w:val="24"/>
          <w:highlight w:val="black"/>
        </w:rPr>
        <w:t>a</w:t>
      </w:r>
      <w:r w:rsidRPr="002A6861">
        <w:rPr>
          <w:rFonts w:ascii="Times New Roman" w:hAnsi="Times New Roman" w:cs="Times New Roman"/>
          <w:sz w:val="24"/>
          <w:szCs w:val="24"/>
          <w:highlight w:val="black"/>
        </w:rPr>
        <w:t>ee</w:t>
      </w:r>
      <w:proofErr w:type="spellEnd"/>
      <w:r>
        <w:rPr>
          <w:rFonts w:ascii="Times New Roman" w:hAnsi="Times New Roman" w:cs="Times New Roman"/>
          <w:sz w:val="24"/>
          <w:szCs w:val="24"/>
        </w:rPr>
        <w:t xml:space="preserve"> for a point-by-point comparison of her suggested format/tools to what the school is currently using in its practice.</w:t>
      </w:r>
    </w:p>
    <w:p w:rsidR="002C14B9" w:rsidRPr="002C14B9" w:rsidRDefault="002C14B9" w:rsidP="002C14B9">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Upon acquisition of the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GRADE, and GMADE samplers requested from </w:t>
      </w:r>
    </w:p>
    <w:p w:rsidR="002C14B9" w:rsidRDefault="002C14B9" w:rsidP="002C14B9">
      <w:pPr>
        <w:pStyle w:val="NoSpacing"/>
        <w:ind w:left="720"/>
        <w:rPr>
          <w:rFonts w:ascii="Times New Roman" w:hAnsi="Times New Roman" w:cs="Times New Roman"/>
          <w:sz w:val="24"/>
          <w:szCs w:val="24"/>
        </w:rPr>
      </w:pPr>
      <w:r w:rsidRPr="002A6861">
        <w:rPr>
          <w:rFonts w:ascii="Times New Roman" w:hAnsi="Times New Roman" w:cs="Times New Roman"/>
          <w:sz w:val="24"/>
          <w:szCs w:val="24"/>
          <w:highlight w:val="black"/>
        </w:rPr>
        <w:t>Ms. Michelle Winter</w:t>
      </w:r>
      <w:r>
        <w:rPr>
          <w:rFonts w:ascii="Times New Roman" w:hAnsi="Times New Roman" w:cs="Times New Roman"/>
          <w:sz w:val="24"/>
          <w:szCs w:val="24"/>
        </w:rPr>
        <w:t>, evaluate the products for possible use for SY 2013-2014.</w:t>
      </w:r>
    </w:p>
    <w:p w:rsidR="002C14B9" w:rsidRDefault="002C14B9" w:rsidP="002C1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Continue using the DRA-2 as a tool to gain data on students’ writing ability and progress.</w:t>
      </w:r>
    </w:p>
    <w:p w:rsidR="002C14B9" w:rsidRDefault="002C14B9" w:rsidP="002C1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Administer the DRA-2 as benchmarking assessment to yield data that helps target instruction, and proceed with progress monitoring on a bi-weekly or monthly basis using running records and materials from the McGraw-Hill/McMillan resources/program.</w:t>
      </w:r>
    </w:p>
    <w:p w:rsidR="002C14B9" w:rsidRDefault="002C14B9" w:rsidP="002C1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Create a database for the bi-we</w:t>
      </w:r>
      <w:r w:rsidR="00A0099D">
        <w:rPr>
          <w:rFonts w:ascii="Times New Roman" w:hAnsi="Times New Roman" w:cs="Times New Roman"/>
          <w:sz w:val="24"/>
          <w:szCs w:val="24"/>
        </w:rPr>
        <w:t xml:space="preserve">ekly/monthly progress monitoring.  At the end of the year, evaluate the effectiveness of the school-generated progress monitoring database THEN proceed to comparison of the </w:t>
      </w:r>
      <w:proofErr w:type="spellStart"/>
      <w:r w:rsidR="00A0099D">
        <w:rPr>
          <w:rFonts w:ascii="Times New Roman" w:hAnsi="Times New Roman" w:cs="Times New Roman"/>
          <w:sz w:val="24"/>
          <w:szCs w:val="24"/>
        </w:rPr>
        <w:t>AIMSweb</w:t>
      </w:r>
      <w:proofErr w:type="spellEnd"/>
      <w:r w:rsidR="00A0099D">
        <w:rPr>
          <w:rFonts w:ascii="Times New Roman" w:hAnsi="Times New Roman" w:cs="Times New Roman"/>
          <w:sz w:val="24"/>
          <w:szCs w:val="24"/>
        </w:rPr>
        <w:t xml:space="preserve"> database for possible adoption for the next school year (2013-2014).</w:t>
      </w:r>
    </w:p>
    <w:p w:rsidR="00A0099D" w:rsidRDefault="00A0099D" w:rsidP="002C1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Distinguish between the DRA-2 benchmark progress monitoring and the monthly progress monitoring as separate entities.  </w:t>
      </w: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pBdr>
          <w:bottom w:val="single" w:sz="12" w:space="1" w:color="auto"/>
        </w:pBdr>
        <w:jc w:val="center"/>
        <w:rPr>
          <w:rFonts w:ascii="Times New Roman" w:hAnsi="Times New Roman" w:cs="Times New Roman"/>
          <w:sz w:val="32"/>
          <w:szCs w:val="32"/>
        </w:rPr>
      </w:pPr>
      <w:r>
        <w:rPr>
          <w:rFonts w:ascii="Times New Roman" w:hAnsi="Times New Roman" w:cs="Times New Roman"/>
          <w:b/>
          <w:sz w:val="32"/>
          <w:szCs w:val="32"/>
        </w:rPr>
        <w:t>Introduction</w:t>
      </w: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p>
    <w:p w:rsidR="00A0099D" w:rsidRDefault="00A0099D" w:rsidP="00A0099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4784B" w:rsidRDefault="00A0099D" w:rsidP="00A0099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2A6861">
        <w:rPr>
          <w:rFonts w:ascii="Times New Roman" w:hAnsi="Times New Roman" w:cs="Times New Roman"/>
          <w:sz w:val="24"/>
          <w:szCs w:val="24"/>
          <w:highlight w:val="black"/>
        </w:rPr>
        <w:t>Alim</w:t>
      </w:r>
      <w:proofErr w:type="spellEnd"/>
      <w:r w:rsidRPr="002A6861">
        <w:rPr>
          <w:rFonts w:ascii="Times New Roman" w:hAnsi="Times New Roman" w:cs="Times New Roman"/>
          <w:sz w:val="24"/>
          <w:szCs w:val="24"/>
          <w:highlight w:val="black"/>
        </w:rPr>
        <w:t xml:space="preserve"> Academy</w:t>
      </w:r>
      <w:r>
        <w:rPr>
          <w:rFonts w:ascii="Times New Roman" w:hAnsi="Times New Roman" w:cs="Times New Roman"/>
          <w:sz w:val="24"/>
          <w:szCs w:val="24"/>
        </w:rPr>
        <w:t xml:space="preserve"> implemented a progress monitoring program last school year (2011-2012).  The primary purpose of the progress monitoring during the first year is to set a baseline using data from the Stanford 10 Standardized Testing from March of 2011 and to determine where the students are by November of 2011.  For this purpose, the Developmental Reading Assessment 2</w:t>
      </w:r>
      <w:r w:rsidRPr="00A0099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(DRA-2) </w:t>
      </w:r>
      <w:r w:rsidR="00F4784B">
        <w:rPr>
          <w:rFonts w:ascii="Times New Roman" w:hAnsi="Times New Roman" w:cs="Times New Roman"/>
          <w:sz w:val="24"/>
          <w:szCs w:val="24"/>
        </w:rPr>
        <w:t>and Qualitative Reading Inventory 5</w:t>
      </w:r>
      <w:r w:rsidR="00F4784B" w:rsidRPr="00F4784B">
        <w:rPr>
          <w:rFonts w:ascii="Times New Roman" w:hAnsi="Times New Roman" w:cs="Times New Roman"/>
          <w:sz w:val="24"/>
          <w:szCs w:val="24"/>
          <w:vertAlign w:val="superscript"/>
        </w:rPr>
        <w:t>th</w:t>
      </w:r>
      <w:r w:rsidR="00F4784B">
        <w:rPr>
          <w:rFonts w:ascii="Times New Roman" w:hAnsi="Times New Roman" w:cs="Times New Roman"/>
          <w:sz w:val="24"/>
          <w:szCs w:val="24"/>
        </w:rPr>
        <w:t xml:space="preserve"> Edition (QRI-5) were</w:t>
      </w:r>
      <w:r>
        <w:rPr>
          <w:rFonts w:ascii="Times New Roman" w:hAnsi="Times New Roman" w:cs="Times New Roman"/>
          <w:sz w:val="24"/>
          <w:szCs w:val="24"/>
        </w:rPr>
        <w:t xml:space="preserve"> used to monitor student progress in the areas of reading and writing.  As a benchmarking tool, DRA-2</w:t>
      </w:r>
      <w:r w:rsidR="00143378">
        <w:rPr>
          <w:rFonts w:ascii="Times New Roman" w:hAnsi="Times New Roman" w:cs="Times New Roman"/>
          <w:sz w:val="24"/>
          <w:szCs w:val="24"/>
        </w:rPr>
        <w:t>/QRI-5 were</w:t>
      </w:r>
      <w:r>
        <w:rPr>
          <w:rFonts w:ascii="Times New Roman" w:hAnsi="Times New Roman" w:cs="Times New Roman"/>
          <w:sz w:val="24"/>
          <w:szCs w:val="24"/>
        </w:rPr>
        <w:t xml:space="preserve"> administered to gather initial, mid-year, and end-of-the-year data and </w:t>
      </w:r>
      <w:proofErr w:type="spellStart"/>
      <w:r>
        <w:rPr>
          <w:rFonts w:ascii="Times New Roman" w:hAnsi="Times New Roman" w:cs="Times New Roman"/>
          <w:sz w:val="24"/>
          <w:szCs w:val="24"/>
        </w:rPr>
        <w:t>Lexile</w:t>
      </w:r>
      <w:proofErr w:type="spellEnd"/>
      <w:r>
        <w:rPr>
          <w:rFonts w:ascii="Times New Roman" w:hAnsi="Times New Roman" w:cs="Times New Roman"/>
          <w:sz w:val="24"/>
          <w:szCs w:val="24"/>
        </w:rPr>
        <w:t xml:space="preserve"> r</w:t>
      </w:r>
      <w:r w:rsidR="00F4784B">
        <w:rPr>
          <w:rFonts w:ascii="Times New Roman" w:hAnsi="Times New Roman" w:cs="Times New Roman"/>
          <w:sz w:val="24"/>
          <w:szCs w:val="24"/>
        </w:rPr>
        <w:t xml:space="preserve">eading levels for each student in </w:t>
      </w:r>
      <w:r>
        <w:rPr>
          <w:rFonts w:ascii="Times New Roman" w:hAnsi="Times New Roman" w:cs="Times New Roman"/>
          <w:sz w:val="24"/>
          <w:szCs w:val="24"/>
        </w:rPr>
        <w:t xml:space="preserve">the K-12 continuum.  </w:t>
      </w:r>
      <w:r w:rsidR="00F4784B">
        <w:rPr>
          <w:rFonts w:ascii="Times New Roman" w:hAnsi="Times New Roman" w:cs="Times New Roman"/>
          <w:sz w:val="24"/>
          <w:szCs w:val="24"/>
        </w:rPr>
        <w:t>At the end of school year 2011-2012, the school was able to gather five (5) entry points:  three d</w:t>
      </w:r>
      <w:r w:rsidR="00143378">
        <w:rPr>
          <w:rFonts w:ascii="Times New Roman" w:hAnsi="Times New Roman" w:cs="Times New Roman"/>
          <w:sz w:val="24"/>
          <w:szCs w:val="24"/>
        </w:rPr>
        <w:t xml:space="preserve">ata gained from the </w:t>
      </w:r>
      <w:r w:rsidR="00B754D0">
        <w:rPr>
          <w:rFonts w:ascii="Times New Roman" w:hAnsi="Times New Roman" w:cs="Times New Roman"/>
          <w:sz w:val="24"/>
          <w:szCs w:val="24"/>
        </w:rPr>
        <w:t>DRA-2/QRI-5, and two</w:t>
      </w:r>
      <w:r w:rsidR="00143378">
        <w:rPr>
          <w:rFonts w:ascii="Times New Roman" w:hAnsi="Times New Roman" w:cs="Times New Roman"/>
          <w:sz w:val="24"/>
          <w:szCs w:val="24"/>
        </w:rPr>
        <w:t xml:space="preserve"> from the pre</w:t>
      </w:r>
      <w:r w:rsidR="00B754D0">
        <w:rPr>
          <w:rFonts w:ascii="Times New Roman" w:hAnsi="Times New Roman" w:cs="Times New Roman"/>
          <w:sz w:val="24"/>
          <w:szCs w:val="24"/>
        </w:rPr>
        <w:t xml:space="preserve">vious year’s (March 2011) Stanford 10 </w:t>
      </w:r>
      <w:proofErr w:type="spellStart"/>
      <w:r w:rsidR="00B754D0">
        <w:rPr>
          <w:rFonts w:ascii="Times New Roman" w:hAnsi="Times New Roman" w:cs="Times New Roman"/>
          <w:sz w:val="24"/>
          <w:szCs w:val="24"/>
        </w:rPr>
        <w:t>Lexile</w:t>
      </w:r>
      <w:proofErr w:type="spellEnd"/>
      <w:r w:rsidR="00B754D0">
        <w:rPr>
          <w:rFonts w:ascii="Times New Roman" w:hAnsi="Times New Roman" w:cs="Times New Roman"/>
          <w:sz w:val="24"/>
          <w:szCs w:val="24"/>
        </w:rPr>
        <w:t xml:space="preserve">® level and the March 2012 Stanford 10 </w:t>
      </w:r>
      <w:proofErr w:type="spellStart"/>
      <w:r w:rsidR="00B754D0">
        <w:rPr>
          <w:rFonts w:ascii="Times New Roman" w:hAnsi="Times New Roman" w:cs="Times New Roman"/>
          <w:sz w:val="24"/>
          <w:szCs w:val="24"/>
        </w:rPr>
        <w:t>Lexile</w:t>
      </w:r>
      <w:proofErr w:type="spellEnd"/>
      <w:r w:rsidR="00B754D0">
        <w:rPr>
          <w:rFonts w:ascii="Times New Roman" w:hAnsi="Times New Roman" w:cs="Times New Roman"/>
          <w:sz w:val="24"/>
          <w:szCs w:val="24"/>
        </w:rPr>
        <w:t>®</w:t>
      </w:r>
      <w:r w:rsidR="00143378">
        <w:rPr>
          <w:rFonts w:ascii="Times New Roman" w:hAnsi="Times New Roman" w:cs="Times New Roman"/>
          <w:sz w:val="24"/>
          <w:szCs w:val="24"/>
        </w:rPr>
        <w:t xml:space="preserve"> scores.</w:t>
      </w:r>
    </w:p>
    <w:p w:rsidR="00143378" w:rsidRDefault="00143378" w:rsidP="00A0099D">
      <w:pPr>
        <w:pStyle w:val="NoSpacing"/>
        <w:spacing w:line="360" w:lineRule="auto"/>
        <w:rPr>
          <w:rFonts w:ascii="Times New Roman" w:hAnsi="Times New Roman" w:cs="Times New Roman"/>
          <w:sz w:val="24"/>
          <w:szCs w:val="24"/>
        </w:rPr>
      </w:pPr>
    </w:p>
    <w:p w:rsidR="00143378" w:rsidRDefault="00143378" w:rsidP="00A0099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In one of the Educational Committee meetings held for the SY 2012-2013 planning, one parent brought to the committee’s attention the possible use of Pearson’s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as</w:t>
      </w:r>
      <w:r w:rsidR="00821C06">
        <w:rPr>
          <w:rFonts w:ascii="Times New Roman" w:hAnsi="Times New Roman" w:cs="Times New Roman"/>
          <w:sz w:val="24"/>
          <w:szCs w:val="24"/>
        </w:rPr>
        <w:t xml:space="preserve"> a</w:t>
      </w:r>
      <w:r>
        <w:rPr>
          <w:rFonts w:ascii="Times New Roman" w:hAnsi="Times New Roman" w:cs="Times New Roman"/>
          <w:sz w:val="24"/>
          <w:szCs w:val="24"/>
        </w:rPr>
        <w:t xml:space="preserve"> progress monitoring tool and the possibility of considering GRADE and GMADE as replacement to the current Stanford 1</w:t>
      </w:r>
      <w:r w:rsidR="00821C06">
        <w:rPr>
          <w:rFonts w:ascii="Times New Roman" w:hAnsi="Times New Roman" w:cs="Times New Roman"/>
          <w:sz w:val="24"/>
          <w:szCs w:val="24"/>
        </w:rPr>
        <w:t>0 Standardized Testing practice</w:t>
      </w:r>
      <w:r w:rsidR="00B754D0">
        <w:rPr>
          <w:rFonts w:ascii="Times New Roman" w:hAnsi="Times New Roman" w:cs="Times New Roman"/>
          <w:sz w:val="24"/>
          <w:szCs w:val="24"/>
        </w:rPr>
        <w:t xml:space="preserve">, citing that Stanford 10 is </w:t>
      </w:r>
      <w:r w:rsidR="00821C06">
        <w:rPr>
          <w:rFonts w:ascii="Times New Roman" w:hAnsi="Times New Roman" w:cs="Times New Roman"/>
          <w:sz w:val="24"/>
          <w:szCs w:val="24"/>
        </w:rPr>
        <w:t>a summative</w:t>
      </w:r>
      <w:r w:rsidR="00B754D0">
        <w:rPr>
          <w:rFonts w:ascii="Times New Roman" w:hAnsi="Times New Roman" w:cs="Times New Roman"/>
          <w:sz w:val="24"/>
          <w:szCs w:val="24"/>
        </w:rPr>
        <w:t xml:space="preserve"> test primarily used to identify </w:t>
      </w:r>
      <w:r w:rsidR="00821C06">
        <w:rPr>
          <w:rFonts w:ascii="Times New Roman" w:hAnsi="Times New Roman" w:cs="Times New Roman"/>
          <w:sz w:val="24"/>
          <w:szCs w:val="24"/>
        </w:rPr>
        <w:t>gifted students.</w:t>
      </w:r>
      <w:r>
        <w:rPr>
          <w:rFonts w:ascii="Times New Roman" w:hAnsi="Times New Roman" w:cs="Times New Roman"/>
          <w:sz w:val="24"/>
          <w:szCs w:val="24"/>
        </w:rPr>
        <w:t xml:space="preserve">  Upon the given recommendations from the pare</w:t>
      </w:r>
      <w:r w:rsidR="00B754D0">
        <w:rPr>
          <w:rFonts w:ascii="Times New Roman" w:hAnsi="Times New Roman" w:cs="Times New Roman"/>
          <w:sz w:val="24"/>
          <w:szCs w:val="24"/>
        </w:rPr>
        <w:t xml:space="preserve">nt, Dr. </w:t>
      </w:r>
      <w:proofErr w:type="spellStart"/>
      <w:r w:rsidR="00B754D0" w:rsidRPr="002A6861">
        <w:rPr>
          <w:rFonts w:ascii="Times New Roman" w:hAnsi="Times New Roman" w:cs="Times New Roman"/>
          <w:sz w:val="24"/>
          <w:szCs w:val="24"/>
          <w:highlight w:val="black"/>
        </w:rPr>
        <w:t>Ghaderi</w:t>
      </w:r>
      <w:proofErr w:type="spellEnd"/>
      <w:r w:rsidR="00B754D0">
        <w:rPr>
          <w:rFonts w:ascii="Times New Roman" w:hAnsi="Times New Roman" w:cs="Times New Roman"/>
          <w:sz w:val="24"/>
          <w:szCs w:val="24"/>
        </w:rPr>
        <w:t xml:space="preserve"> requested that</w:t>
      </w:r>
      <w:r>
        <w:rPr>
          <w:rFonts w:ascii="Times New Roman" w:hAnsi="Times New Roman" w:cs="Times New Roman"/>
          <w:sz w:val="24"/>
          <w:szCs w:val="24"/>
        </w:rPr>
        <w:t xml:space="preserve"> further study be conducted on the three items before making a school-wide decision on whether to adopt </w:t>
      </w:r>
      <w:proofErr w:type="spellStart"/>
      <w:r w:rsidR="00B2487F">
        <w:rPr>
          <w:rFonts w:ascii="Times New Roman" w:hAnsi="Times New Roman" w:cs="Times New Roman"/>
          <w:sz w:val="24"/>
          <w:szCs w:val="24"/>
        </w:rPr>
        <w:t>and/</w:t>
      </w:r>
      <w:r>
        <w:rPr>
          <w:rFonts w:ascii="Times New Roman" w:hAnsi="Times New Roman" w:cs="Times New Roman"/>
          <w:sz w:val="24"/>
          <w:szCs w:val="24"/>
        </w:rPr>
        <w:t>OR</w:t>
      </w:r>
      <w:proofErr w:type="spellEnd"/>
      <w:r>
        <w:rPr>
          <w:rFonts w:ascii="Times New Roman" w:hAnsi="Times New Roman" w:cs="Times New Roman"/>
          <w:sz w:val="24"/>
          <w:szCs w:val="24"/>
        </w:rPr>
        <w:t xml:space="preserve"> combine to existing practice </w:t>
      </w:r>
      <w:proofErr w:type="spellStart"/>
      <w:r w:rsidR="00B2487F">
        <w:rPr>
          <w:rFonts w:ascii="Times New Roman" w:hAnsi="Times New Roman" w:cs="Times New Roman"/>
          <w:sz w:val="24"/>
          <w:szCs w:val="24"/>
        </w:rPr>
        <w:t>and/</w:t>
      </w:r>
      <w:r>
        <w:rPr>
          <w:rFonts w:ascii="Times New Roman" w:hAnsi="Times New Roman" w:cs="Times New Roman"/>
          <w:sz w:val="24"/>
          <w:szCs w:val="24"/>
        </w:rPr>
        <w:t>OR</w:t>
      </w:r>
      <w:proofErr w:type="spellEnd"/>
      <w:r>
        <w:rPr>
          <w:rFonts w:ascii="Times New Roman" w:hAnsi="Times New Roman" w:cs="Times New Roman"/>
          <w:sz w:val="24"/>
          <w:szCs w:val="24"/>
        </w:rPr>
        <w:t xml:space="preserve"> reject the new platform for the SY 2012-2013.</w:t>
      </w: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A0099D">
      <w:pPr>
        <w:pStyle w:val="NoSpacing"/>
        <w:spacing w:line="360" w:lineRule="auto"/>
        <w:rPr>
          <w:rFonts w:ascii="Times New Roman" w:hAnsi="Times New Roman" w:cs="Times New Roman"/>
          <w:sz w:val="24"/>
          <w:szCs w:val="24"/>
        </w:rPr>
      </w:pPr>
    </w:p>
    <w:p w:rsidR="00821C06" w:rsidRDefault="00821C06" w:rsidP="00821C06">
      <w:pPr>
        <w:pStyle w:val="NoSpacing"/>
        <w:pBdr>
          <w:bottom w:val="single" w:sz="12"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t>Role of Assessment</w:t>
      </w:r>
    </w:p>
    <w:p w:rsidR="00821C06" w:rsidRDefault="00821C06" w:rsidP="00821C06">
      <w:pPr>
        <w:pStyle w:val="NoSpacing"/>
        <w:spacing w:line="360" w:lineRule="auto"/>
        <w:rPr>
          <w:rFonts w:ascii="Times New Roman" w:hAnsi="Times New Roman" w:cs="Times New Roman"/>
          <w:b/>
          <w:sz w:val="32"/>
          <w:szCs w:val="32"/>
        </w:rPr>
      </w:pPr>
    </w:p>
    <w:p w:rsidR="00D5673F" w:rsidRDefault="00821C06" w:rsidP="00821C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Assessment is a common practice that schools employ to gather pertinent data that enable the school and its teachers to </w:t>
      </w:r>
      <w:r w:rsidR="00B2487F">
        <w:rPr>
          <w:rFonts w:ascii="Times New Roman" w:hAnsi="Times New Roman" w:cs="Times New Roman"/>
          <w:sz w:val="24"/>
          <w:szCs w:val="24"/>
        </w:rPr>
        <w:t>know,</w:t>
      </w:r>
      <w:r>
        <w:rPr>
          <w:rFonts w:ascii="Times New Roman" w:hAnsi="Times New Roman" w:cs="Times New Roman"/>
          <w:sz w:val="24"/>
          <w:szCs w:val="24"/>
        </w:rPr>
        <w:t xml:space="preserve"> understand</w:t>
      </w:r>
      <w:r w:rsidR="00B2487F">
        <w:rPr>
          <w:rFonts w:ascii="Times New Roman" w:hAnsi="Times New Roman" w:cs="Times New Roman"/>
          <w:sz w:val="24"/>
          <w:szCs w:val="24"/>
        </w:rPr>
        <w:t>,</w:t>
      </w:r>
      <w:r>
        <w:rPr>
          <w:rFonts w:ascii="Times New Roman" w:hAnsi="Times New Roman" w:cs="Times New Roman"/>
          <w:sz w:val="24"/>
          <w:szCs w:val="24"/>
        </w:rPr>
        <w:t xml:space="preserve"> and support the learning and development of all students.   Assessment comes in different forms—formal and informal assessments.  Informal assessments</w:t>
      </w:r>
      <w:r w:rsidRPr="00821C06">
        <w:rPr>
          <w:rFonts w:ascii="Times New Roman" w:hAnsi="Times New Roman" w:cs="Times New Roman"/>
          <w:sz w:val="24"/>
          <w:szCs w:val="24"/>
        </w:rPr>
        <w:t xml:space="preserve"> </w:t>
      </w:r>
      <w:r w:rsidR="00B2487F">
        <w:rPr>
          <w:rFonts w:ascii="Times New Roman" w:hAnsi="Times New Roman" w:cs="Times New Roman"/>
          <w:sz w:val="24"/>
          <w:szCs w:val="24"/>
        </w:rPr>
        <w:t>come</w:t>
      </w:r>
      <w:r>
        <w:rPr>
          <w:rFonts w:ascii="Times New Roman" w:hAnsi="Times New Roman" w:cs="Times New Roman"/>
          <w:sz w:val="24"/>
          <w:szCs w:val="24"/>
        </w:rPr>
        <w:t xml:space="preserve"> in the form of observation and anecdotal records of students in their natural learning environments</w:t>
      </w:r>
      <w:r w:rsidR="00B2487F">
        <w:rPr>
          <w:rFonts w:ascii="Times New Roman" w:hAnsi="Times New Roman" w:cs="Times New Roman"/>
          <w:sz w:val="24"/>
          <w:szCs w:val="24"/>
        </w:rPr>
        <w:t>,</w:t>
      </w:r>
      <w:r>
        <w:rPr>
          <w:rFonts w:ascii="Times New Roman" w:hAnsi="Times New Roman" w:cs="Times New Roman"/>
          <w:sz w:val="24"/>
          <w:szCs w:val="24"/>
        </w:rPr>
        <w:t xml:space="preserve"> while formal assessments utilize standard tools </w:t>
      </w:r>
      <w:r w:rsidR="00D5673F">
        <w:rPr>
          <w:rFonts w:ascii="Times New Roman" w:hAnsi="Times New Roman" w:cs="Times New Roman"/>
          <w:sz w:val="24"/>
          <w:szCs w:val="24"/>
        </w:rPr>
        <w:t xml:space="preserve">and/or instruments </w:t>
      </w:r>
      <w:r>
        <w:rPr>
          <w:rFonts w:ascii="Times New Roman" w:hAnsi="Times New Roman" w:cs="Times New Roman"/>
          <w:sz w:val="24"/>
          <w:szCs w:val="24"/>
        </w:rPr>
        <w:t>that mea</w:t>
      </w:r>
      <w:r w:rsidR="00D5673F">
        <w:rPr>
          <w:rFonts w:ascii="Times New Roman" w:hAnsi="Times New Roman" w:cs="Times New Roman"/>
          <w:sz w:val="24"/>
          <w:szCs w:val="24"/>
        </w:rPr>
        <w:t>sure</w:t>
      </w:r>
      <w:r>
        <w:rPr>
          <w:rFonts w:ascii="Times New Roman" w:hAnsi="Times New Roman" w:cs="Times New Roman"/>
          <w:sz w:val="24"/>
          <w:szCs w:val="24"/>
        </w:rPr>
        <w:t xml:space="preserve"> the students’ performance as compared to a group (norm-referenced or criterion-referenced).</w:t>
      </w:r>
      <w:r w:rsidR="00D5673F">
        <w:rPr>
          <w:rFonts w:ascii="Times New Roman" w:hAnsi="Times New Roman" w:cs="Times New Roman"/>
          <w:sz w:val="24"/>
          <w:szCs w:val="24"/>
        </w:rPr>
        <w:t xml:space="preserve">  Assessment tools provide a structure for accessing and organizing information about a student.  Overall, assessment results can describe some informative details of what students know and can do.</w:t>
      </w:r>
    </w:p>
    <w:p w:rsidR="00D5673F" w:rsidRDefault="00D5673F" w:rsidP="00821C06">
      <w:pPr>
        <w:pStyle w:val="NoSpacing"/>
        <w:spacing w:line="360" w:lineRule="auto"/>
        <w:rPr>
          <w:rFonts w:ascii="Times New Roman" w:hAnsi="Times New Roman" w:cs="Times New Roman"/>
          <w:sz w:val="24"/>
          <w:szCs w:val="24"/>
        </w:rPr>
      </w:pPr>
    </w:p>
    <w:p w:rsidR="00D5673F" w:rsidRDefault="00D5673F" w:rsidP="00821C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There are four purpose</w:t>
      </w:r>
      <w:r w:rsidR="00B2487F">
        <w:rPr>
          <w:rFonts w:ascii="Times New Roman" w:hAnsi="Times New Roman" w:cs="Times New Roman"/>
          <w:sz w:val="24"/>
          <w:szCs w:val="24"/>
        </w:rPr>
        <w:t>s</w:t>
      </w:r>
      <w:r>
        <w:rPr>
          <w:rFonts w:ascii="Times New Roman" w:hAnsi="Times New Roman" w:cs="Times New Roman"/>
          <w:sz w:val="24"/>
          <w:szCs w:val="24"/>
        </w:rPr>
        <w:t xml:space="preserve"> for using formal and informal assessments:  screening; instructional; diagnostic; and program evaluation/accountability.  Each purpose provides different levels of information to answer specific questions about student learning and development.  Below is a brief description on each purpose:</w:t>
      </w:r>
    </w:p>
    <w:p w:rsidR="00D5673F" w:rsidRDefault="00D5673F" w:rsidP="00821C06">
      <w:pPr>
        <w:pStyle w:val="NoSpacing"/>
        <w:spacing w:line="360" w:lineRule="auto"/>
        <w:rPr>
          <w:rFonts w:ascii="Times New Roman" w:hAnsi="Times New Roman" w:cs="Times New Roman"/>
          <w:sz w:val="24"/>
          <w:szCs w:val="24"/>
        </w:rPr>
      </w:pPr>
    </w:p>
    <w:p w:rsidR="00821C06" w:rsidRDefault="00D5673F" w:rsidP="00D5673F">
      <w:pPr>
        <w:pStyle w:val="NoSpacing"/>
        <w:numPr>
          <w:ilvl w:val="0"/>
          <w:numId w:val="2"/>
        </w:numPr>
        <w:spacing w:line="360" w:lineRule="auto"/>
        <w:rPr>
          <w:rFonts w:ascii="Times New Roman" w:hAnsi="Times New Roman" w:cs="Times New Roman"/>
          <w:sz w:val="24"/>
          <w:szCs w:val="24"/>
        </w:rPr>
      </w:pPr>
      <w:r w:rsidRPr="00D5673F">
        <w:rPr>
          <w:rFonts w:ascii="Times New Roman" w:hAnsi="Times New Roman" w:cs="Times New Roman"/>
          <w:b/>
          <w:sz w:val="24"/>
          <w:szCs w:val="24"/>
        </w:rPr>
        <w:t>Screening</w:t>
      </w:r>
      <w:r w:rsidRPr="00D5673F">
        <w:rPr>
          <w:rFonts w:ascii="Times New Roman" w:hAnsi="Times New Roman" w:cs="Times New Roman"/>
          <w:sz w:val="24"/>
          <w:szCs w:val="24"/>
        </w:rPr>
        <w:t xml:space="preserve"> </w:t>
      </w:r>
      <w:r>
        <w:rPr>
          <w:rFonts w:ascii="Times New Roman" w:hAnsi="Times New Roman" w:cs="Times New Roman"/>
          <w:b/>
          <w:sz w:val="24"/>
          <w:szCs w:val="24"/>
        </w:rPr>
        <w:t>Assessment</w:t>
      </w:r>
      <w:r w:rsidRPr="00D5673F">
        <w:rPr>
          <w:rFonts w:ascii="Times New Roman" w:hAnsi="Times New Roman" w:cs="Times New Roman"/>
          <w:sz w:val="24"/>
          <w:szCs w:val="24"/>
        </w:rPr>
        <w:t>–to identify potential problems in development; ensure development is on target.  Screening instruments are quickly and easily administered to identify students who need</w:t>
      </w:r>
      <w:r>
        <w:rPr>
          <w:rFonts w:ascii="Times New Roman" w:hAnsi="Times New Roman" w:cs="Times New Roman"/>
          <w:sz w:val="24"/>
          <w:szCs w:val="24"/>
        </w:rPr>
        <w:t xml:space="preserve"> more extensive assessments.</w:t>
      </w:r>
    </w:p>
    <w:p w:rsidR="00D5673F" w:rsidRDefault="00D5673F" w:rsidP="00D5673F">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Instructional Assessment</w:t>
      </w:r>
      <w:r>
        <w:rPr>
          <w:rFonts w:ascii="Times New Roman" w:hAnsi="Times New Roman" w:cs="Times New Roman"/>
          <w:sz w:val="24"/>
          <w:szCs w:val="24"/>
        </w:rPr>
        <w:t xml:space="preserve"> –to inform, support, and monitor learning.  This level of assessment yields information about what children know and are able to do at a given point in time and guides the “next steps” and </w:t>
      </w:r>
      <w:r w:rsidR="00B2487F">
        <w:rPr>
          <w:rFonts w:ascii="Times New Roman" w:hAnsi="Times New Roman" w:cs="Times New Roman"/>
          <w:sz w:val="24"/>
          <w:szCs w:val="24"/>
        </w:rPr>
        <w:t xml:space="preserve">needed </w:t>
      </w:r>
      <w:r>
        <w:rPr>
          <w:rFonts w:ascii="Times New Roman" w:hAnsi="Times New Roman" w:cs="Times New Roman"/>
          <w:sz w:val="24"/>
          <w:szCs w:val="24"/>
        </w:rPr>
        <w:t>feedback on the learning progress.</w:t>
      </w:r>
    </w:p>
    <w:p w:rsidR="00D5673F" w:rsidRDefault="00D5673F" w:rsidP="00D5673F">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Diagnostic Assessment</w:t>
      </w:r>
      <w:r>
        <w:rPr>
          <w:rFonts w:ascii="Times New Roman" w:hAnsi="Times New Roman" w:cs="Times New Roman"/>
          <w:sz w:val="24"/>
          <w:szCs w:val="24"/>
        </w:rPr>
        <w:t xml:space="preserve"> –to diagnose strengths and areas of need to support development, instruction, and/or behavior. Used to determine eligibility for specific support services, interventions, and special education.</w:t>
      </w:r>
      <w:r w:rsidR="00861F35">
        <w:rPr>
          <w:rFonts w:ascii="Times New Roman" w:hAnsi="Times New Roman" w:cs="Times New Roman"/>
          <w:sz w:val="24"/>
          <w:szCs w:val="24"/>
        </w:rPr>
        <w:t xml:space="preserve">  Diagnostic assessment is a formal procedure governed by federal and state law.</w:t>
      </w:r>
    </w:p>
    <w:p w:rsidR="00861F35" w:rsidRDefault="00861F35" w:rsidP="00D5673F">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Program Evaluation/Accountability</w:t>
      </w:r>
      <w:r>
        <w:rPr>
          <w:rFonts w:ascii="Times New Roman" w:hAnsi="Times New Roman" w:cs="Times New Roman"/>
          <w:sz w:val="24"/>
          <w:szCs w:val="24"/>
        </w:rPr>
        <w:t xml:space="preserve"> –to evaluate programs and provide accountability data on program outcomes for the purpose of program improvement.  It focuses on the performance of </w:t>
      </w:r>
      <w:r>
        <w:rPr>
          <w:rFonts w:ascii="Times New Roman" w:hAnsi="Times New Roman" w:cs="Times New Roman"/>
          <w:i/>
          <w:sz w:val="24"/>
          <w:szCs w:val="24"/>
        </w:rPr>
        <w:t>groups</w:t>
      </w:r>
      <w:r>
        <w:rPr>
          <w:rFonts w:ascii="Times New Roman" w:hAnsi="Times New Roman" w:cs="Times New Roman"/>
          <w:sz w:val="24"/>
          <w:szCs w:val="24"/>
        </w:rPr>
        <w:t xml:space="preserve"> of students.  </w:t>
      </w:r>
    </w:p>
    <w:p w:rsidR="009167B8" w:rsidRDefault="009167B8" w:rsidP="009167B8">
      <w:pPr>
        <w:pStyle w:val="NoSpacing"/>
        <w:spacing w:line="360" w:lineRule="auto"/>
        <w:rPr>
          <w:rFonts w:ascii="Times New Roman" w:hAnsi="Times New Roman" w:cs="Times New Roman"/>
          <w:sz w:val="24"/>
          <w:szCs w:val="24"/>
        </w:rPr>
      </w:pPr>
    </w:p>
    <w:p w:rsidR="009167B8" w:rsidRDefault="009167B8" w:rsidP="009167B8">
      <w:pPr>
        <w:pStyle w:val="NoSpacing"/>
        <w:spacing w:line="360" w:lineRule="auto"/>
        <w:jc w:val="center"/>
        <w:rPr>
          <w:rFonts w:ascii="Times New Roman" w:hAnsi="Times New Roman" w:cs="Times New Roman"/>
          <w:sz w:val="24"/>
          <w:szCs w:val="24"/>
        </w:rPr>
      </w:pPr>
    </w:p>
    <w:p w:rsidR="009167B8" w:rsidRDefault="009167B8" w:rsidP="009167B8">
      <w:pPr>
        <w:pStyle w:val="NoSpacing"/>
        <w:pBdr>
          <w:bottom w:val="single" w:sz="12"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t>Progress Monitoring</w:t>
      </w:r>
    </w:p>
    <w:p w:rsidR="009167B8" w:rsidRPr="009167B8" w:rsidRDefault="009167B8" w:rsidP="009167B8">
      <w:pPr>
        <w:pStyle w:val="NoSpacing"/>
        <w:spacing w:line="360" w:lineRule="auto"/>
        <w:jc w:val="center"/>
        <w:rPr>
          <w:rFonts w:ascii="Times New Roman" w:hAnsi="Times New Roman" w:cs="Times New Roman"/>
          <w:b/>
          <w:sz w:val="32"/>
          <w:szCs w:val="32"/>
        </w:rPr>
      </w:pPr>
    </w:p>
    <w:p w:rsidR="009167B8" w:rsidRDefault="009167B8" w:rsidP="009167B8">
      <w:pPr>
        <w:pStyle w:val="NormalWeb"/>
        <w:spacing w:before="86" w:beforeAutospacing="0" w:after="0" w:afterAutospacing="0" w:line="360" w:lineRule="auto"/>
        <w:ind w:firstLine="720"/>
        <w:textAlignment w:val="baseline"/>
        <w:rPr>
          <w:rFonts w:eastAsiaTheme="minorEastAsia"/>
          <w:color w:val="000000" w:themeColor="text1"/>
          <w:kern w:val="24"/>
        </w:rPr>
      </w:pPr>
      <w:r w:rsidRPr="009167B8">
        <w:rPr>
          <w:rFonts w:eastAsiaTheme="minorEastAsia"/>
          <w:color w:val="000000" w:themeColor="text1"/>
          <w:kern w:val="24"/>
        </w:rPr>
        <w:t xml:space="preserve">Progress monitoring is a scientifically based practice that teachers can use to evaluate the effectiveness of their instruction for individual students or their entire class.  </w:t>
      </w:r>
      <w:r w:rsidR="00B2487F">
        <w:rPr>
          <w:rFonts w:eastAsiaTheme="minorEastAsia"/>
          <w:color w:val="000000" w:themeColor="text1"/>
          <w:kern w:val="24"/>
        </w:rPr>
        <w:t>Throughout the year, t</w:t>
      </w:r>
      <w:r w:rsidRPr="009167B8">
        <w:rPr>
          <w:rFonts w:eastAsiaTheme="minorEastAsia"/>
          <w:color w:val="000000" w:themeColor="text1"/>
          <w:kern w:val="24"/>
        </w:rPr>
        <w:t>eachers identify goals for what their students will learn over time, measure their students’ progress toward meeting these goals by comparing expected and actual rates of learning, and adjust their teaching as needed.  The benefits of progress monitoring include accelerated learning for students who receive more appropriate instruction and more informed instructional decisions and higher expectations for students by teachers.  Overall, the use of progress monitoring results in more efficient and appropriately targeted instructional techniques and goals, which, together, move all students to faster attainment of important state s</w:t>
      </w:r>
      <w:r>
        <w:rPr>
          <w:rFonts w:eastAsiaTheme="minorEastAsia"/>
          <w:color w:val="000000" w:themeColor="text1"/>
          <w:kern w:val="24"/>
        </w:rPr>
        <w:t>tandards for their achievement (Virginia Department of Education, 2006).</w:t>
      </w:r>
    </w:p>
    <w:p w:rsidR="009167B8" w:rsidRDefault="009167B8" w:rsidP="009167B8">
      <w:pPr>
        <w:pStyle w:val="NormalWeb"/>
        <w:spacing w:before="86" w:beforeAutospacing="0" w:after="0" w:afterAutospacing="0" w:line="360" w:lineRule="auto"/>
        <w:ind w:firstLine="720"/>
        <w:textAlignment w:val="baseline"/>
        <w:rPr>
          <w:rFonts w:eastAsiaTheme="minorEastAsia"/>
          <w:color w:val="000000" w:themeColor="text1"/>
          <w:kern w:val="24"/>
        </w:rPr>
      </w:pPr>
    </w:p>
    <w:p w:rsidR="009167B8" w:rsidRDefault="009167B8" w:rsidP="009167B8">
      <w:pPr>
        <w:pStyle w:val="NormalWeb"/>
        <w:spacing w:before="86" w:beforeAutospacing="0" w:after="0" w:afterAutospacing="0" w:line="360" w:lineRule="auto"/>
        <w:ind w:firstLine="720"/>
        <w:textAlignment w:val="baseline"/>
        <w:rPr>
          <w:rFonts w:eastAsiaTheme="minorEastAsia"/>
          <w:color w:val="000000" w:themeColor="text1"/>
          <w:kern w:val="24"/>
        </w:rPr>
      </w:pPr>
      <w:r>
        <w:rPr>
          <w:rFonts w:eastAsiaTheme="minorEastAsia"/>
          <w:color w:val="000000" w:themeColor="text1"/>
          <w:kern w:val="24"/>
        </w:rPr>
        <w:t xml:space="preserve">Progress monitoring is conducted frequently, at least monthly to enable the identification of students who are not demonstrating adequate progress after changing instruction.  It typically uses a curriculum-based measure (CBM) which provides the strongest evidence base since it hinges upon the instructional program provided to the students </w:t>
      </w:r>
      <w:r w:rsidR="008222C0">
        <w:rPr>
          <w:rFonts w:eastAsiaTheme="minorEastAsia"/>
          <w:color w:val="000000" w:themeColor="text1"/>
          <w:kern w:val="24"/>
        </w:rPr>
        <w:t xml:space="preserve">and the materials used </w:t>
      </w:r>
      <w:r>
        <w:rPr>
          <w:rFonts w:eastAsiaTheme="minorEastAsia"/>
          <w:color w:val="000000" w:themeColor="text1"/>
          <w:kern w:val="24"/>
        </w:rPr>
        <w:t>within the curricu</w:t>
      </w:r>
      <w:r w:rsidR="008222C0">
        <w:rPr>
          <w:rFonts w:eastAsiaTheme="minorEastAsia"/>
          <w:color w:val="000000" w:themeColor="text1"/>
          <w:kern w:val="24"/>
        </w:rPr>
        <w:t xml:space="preserve">lum.  CBM likewise allows teachers to use student data to quantify short- and long-term goals throughout the school year.  </w:t>
      </w:r>
    </w:p>
    <w:p w:rsidR="0042372F" w:rsidRDefault="0042372F" w:rsidP="009167B8">
      <w:pPr>
        <w:pStyle w:val="NormalWeb"/>
        <w:spacing w:before="86" w:beforeAutospacing="0" w:after="0" w:afterAutospacing="0" w:line="360" w:lineRule="auto"/>
        <w:ind w:firstLine="720"/>
        <w:textAlignment w:val="baseline"/>
        <w:rPr>
          <w:rFonts w:eastAsiaTheme="minorEastAsia"/>
          <w:color w:val="000000" w:themeColor="text1"/>
          <w:kern w:val="24"/>
        </w:rPr>
      </w:pPr>
    </w:p>
    <w:p w:rsidR="0042372F" w:rsidRPr="009167B8" w:rsidRDefault="0042372F" w:rsidP="009167B8">
      <w:pPr>
        <w:pStyle w:val="NormalWeb"/>
        <w:spacing w:before="86" w:beforeAutospacing="0" w:after="0" w:afterAutospacing="0" w:line="360" w:lineRule="auto"/>
        <w:ind w:firstLine="720"/>
        <w:textAlignment w:val="baseline"/>
      </w:pPr>
      <w:r>
        <w:rPr>
          <w:rFonts w:eastAsiaTheme="minorEastAsia"/>
          <w:color w:val="000000" w:themeColor="text1"/>
          <w:kern w:val="24"/>
        </w:rPr>
        <w:t>The use of progress monitoring results in delivering targeted instruction, th</w:t>
      </w:r>
      <w:r w:rsidR="00B2487F">
        <w:rPr>
          <w:rFonts w:eastAsiaTheme="minorEastAsia"/>
          <w:color w:val="000000" w:themeColor="text1"/>
          <w:kern w:val="24"/>
        </w:rPr>
        <w:t>us improving teaching practices</w:t>
      </w:r>
      <w:r>
        <w:rPr>
          <w:rFonts w:eastAsiaTheme="minorEastAsia"/>
          <w:color w:val="000000" w:themeColor="text1"/>
          <w:kern w:val="24"/>
        </w:rPr>
        <w:t xml:space="preserve"> and helping students i</w:t>
      </w:r>
      <w:r w:rsidR="00B2487F">
        <w:rPr>
          <w:rFonts w:eastAsiaTheme="minorEastAsia"/>
          <w:color w:val="000000" w:themeColor="text1"/>
          <w:kern w:val="24"/>
        </w:rPr>
        <w:t xml:space="preserve">mprove their learning enabling them to meet </w:t>
      </w:r>
      <w:r>
        <w:rPr>
          <w:rFonts w:eastAsiaTheme="minorEastAsia"/>
          <w:color w:val="000000" w:themeColor="text1"/>
          <w:kern w:val="24"/>
        </w:rPr>
        <w:t xml:space="preserve">their learning goals. </w:t>
      </w:r>
      <w:r w:rsidR="00B2487F">
        <w:rPr>
          <w:rFonts w:eastAsiaTheme="minorEastAsia"/>
          <w:color w:val="000000" w:themeColor="text1"/>
          <w:kern w:val="24"/>
        </w:rPr>
        <w:t xml:space="preserve"> Furthermore, p</w:t>
      </w:r>
      <w:r>
        <w:rPr>
          <w:rFonts w:eastAsiaTheme="minorEastAsia"/>
          <w:color w:val="000000" w:themeColor="text1"/>
          <w:kern w:val="24"/>
        </w:rPr>
        <w:t xml:space="preserve">rogress monitoring creates </w:t>
      </w:r>
      <w:r w:rsidR="00B2487F">
        <w:rPr>
          <w:rFonts w:eastAsiaTheme="minorEastAsia"/>
          <w:color w:val="000000" w:themeColor="text1"/>
          <w:kern w:val="24"/>
        </w:rPr>
        <w:t>a system of documenting</w:t>
      </w:r>
      <w:r>
        <w:rPr>
          <w:rFonts w:eastAsiaTheme="minorEastAsia"/>
          <w:color w:val="000000" w:themeColor="text1"/>
          <w:kern w:val="24"/>
        </w:rPr>
        <w:t xml:space="preserve"> stude</w:t>
      </w:r>
      <w:r w:rsidR="00B2487F">
        <w:rPr>
          <w:rFonts w:eastAsiaTheme="minorEastAsia"/>
          <w:color w:val="000000" w:themeColor="text1"/>
          <w:kern w:val="24"/>
        </w:rPr>
        <w:t xml:space="preserve">nt progress that can be used for </w:t>
      </w:r>
      <w:r w:rsidR="00FE307E">
        <w:rPr>
          <w:rFonts w:eastAsiaTheme="minorEastAsia"/>
          <w:color w:val="000000" w:themeColor="text1"/>
          <w:kern w:val="24"/>
        </w:rPr>
        <w:t>program evaluation/accountability at the end of the year.</w:t>
      </w:r>
      <w:r>
        <w:rPr>
          <w:rFonts w:eastAsiaTheme="minorEastAsia"/>
          <w:color w:val="000000" w:themeColor="text1"/>
          <w:kern w:val="24"/>
        </w:rPr>
        <w:t xml:space="preserve">  </w:t>
      </w:r>
    </w:p>
    <w:p w:rsidR="00861F35" w:rsidRPr="00861F35" w:rsidRDefault="00AF2437" w:rsidP="00861F35">
      <w:pPr>
        <w:pStyle w:val="NoSpacing"/>
        <w:pBdr>
          <w:bottom w:val="single" w:sz="12"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Terminologies to Consider</w:t>
      </w:r>
    </w:p>
    <w:p w:rsidR="00861F35" w:rsidRDefault="00861F35" w:rsidP="00861F35">
      <w:pPr>
        <w:pStyle w:val="NoSpacing"/>
        <w:spacing w:line="360" w:lineRule="auto"/>
        <w:rPr>
          <w:rFonts w:ascii="Times New Roman" w:hAnsi="Times New Roman" w:cs="Times New Roman"/>
          <w:b/>
          <w:sz w:val="28"/>
          <w:szCs w:val="28"/>
        </w:rPr>
      </w:pPr>
    </w:p>
    <w:p w:rsidR="00861F35" w:rsidRDefault="00861F35" w:rsidP="00861F35">
      <w:pPr>
        <w:pStyle w:val="NoSpacing"/>
        <w:spacing w:line="360" w:lineRule="auto"/>
        <w:rPr>
          <w:rFonts w:ascii="Times New Roman" w:hAnsi="Times New Roman" w:cs="Times New Roman"/>
          <w:b/>
          <w:sz w:val="28"/>
          <w:szCs w:val="28"/>
        </w:rPr>
      </w:pPr>
    </w:p>
    <w:p w:rsidR="00861F35" w:rsidRDefault="00861F35" w:rsidP="00861F3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It is important to consider the purpose of any</w:t>
      </w:r>
      <w:r w:rsidR="00AF2437">
        <w:rPr>
          <w:rFonts w:ascii="Times New Roman" w:hAnsi="Times New Roman" w:cs="Times New Roman"/>
          <w:sz w:val="24"/>
          <w:szCs w:val="24"/>
        </w:rPr>
        <w:t xml:space="preserve"> assessment given to students.  Clearly identifying the</w:t>
      </w:r>
      <w:r>
        <w:rPr>
          <w:rFonts w:ascii="Times New Roman" w:hAnsi="Times New Roman" w:cs="Times New Roman"/>
          <w:sz w:val="24"/>
          <w:szCs w:val="24"/>
        </w:rPr>
        <w:t xml:space="preserve"> type of data needed and how the data collection will be in</w:t>
      </w:r>
      <w:r w:rsidR="00AF2437">
        <w:rPr>
          <w:rFonts w:ascii="Times New Roman" w:hAnsi="Times New Roman" w:cs="Times New Roman"/>
          <w:sz w:val="24"/>
          <w:szCs w:val="24"/>
        </w:rPr>
        <w:t xml:space="preserve">terpreted to inform instruction are key factors in choosing the kind of assessment to use in any school practice.  </w:t>
      </w:r>
      <w:r>
        <w:rPr>
          <w:rFonts w:ascii="Times New Roman" w:hAnsi="Times New Roman" w:cs="Times New Roman"/>
          <w:sz w:val="24"/>
          <w:szCs w:val="24"/>
        </w:rPr>
        <w:t xml:space="preserve">Likewise, it is important to understand that because each assessment has a specific purpose, it will be unfair to use result from one assessment to serve the purpose of another (e.g., screening instrument to meet the need to inform/monitor instruction).  </w:t>
      </w:r>
    </w:p>
    <w:p w:rsidR="00861F35" w:rsidRDefault="00861F35" w:rsidP="00861F35">
      <w:pPr>
        <w:pStyle w:val="NoSpacing"/>
        <w:spacing w:line="360" w:lineRule="auto"/>
        <w:rPr>
          <w:rFonts w:ascii="Times New Roman" w:hAnsi="Times New Roman" w:cs="Times New Roman"/>
          <w:sz w:val="24"/>
          <w:szCs w:val="24"/>
        </w:rPr>
      </w:pPr>
    </w:p>
    <w:p w:rsidR="00861F35" w:rsidRDefault="00861F35" w:rsidP="00861F3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following terminologies are provided for the purpose of clarification </w:t>
      </w:r>
      <w:r w:rsidR="003568FA">
        <w:rPr>
          <w:rFonts w:ascii="Times New Roman" w:hAnsi="Times New Roman" w:cs="Times New Roman"/>
          <w:sz w:val="24"/>
          <w:szCs w:val="24"/>
        </w:rPr>
        <w:t>and to avoid potential misuse of information:</w:t>
      </w:r>
    </w:p>
    <w:p w:rsidR="003568FA" w:rsidRDefault="003568FA" w:rsidP="00861F35">
      <w:pPr>
        <w:pStyle w:val="NoSpacing"/>
        <w:spacing w:line="360" w:lineRule="auto"/>
        <w:rPr>
          <w:rFonts w:ascii="Times New Roman" w:hAnsi="Times New Roman" w:cs="Times New Roman"/>
          <w:sz w:val="24"/>
          <w:szCs w:val="24"/>
        </w:rPr>
      </w:pPr>
    </w:p>
    <w:p w:rsidR="003568FA" w:rsidRDefault="003568FA"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Standardized assessment</w:t>
      </w:r>
      <w:r>
        <w:rPr>
          <w:rFonts w:ascii="Times New Roman" w:hAnsi="Times New Roman" w:cs="Times New Roman"/>
          <w:sz w:val="24"/>
          <w:szCs w:val="24"/>
        </w:rPr>
        <w:t xml:space="preserve"> involves a predetermined set of assessment items that represents “standards” of knowledge and/or skills.  It may be norm or criterion referenced, and items are presented to all students in the same sequence, using the same administration procedures and materials.  Scoring and interpretation of performance is standardized.</w:t>
      </w:r>
    </w:p>
    <w:p w:rsidR="003568FA" w:rsidRDefault="003568FA" w:rsidP="00861F35">
      <w:pPr>
        <w:pStyle w:val="NoSpacing"/>
        <w:spacing w:line="360" w:lineRule="auto"/>
        <w:rPr>
          <w:rFonts w:ascii="Times New Roman" w:hAnsi="Times New Roman" w:cs="Times New Roman"/>
          <w:sz w:val="24"/>
          <w:szCs w:val="24"/>
        </w:rPr>
      </w:pPr>
    </w:p>
    <w:p w:rsidR="003568FA" w:rsidRDefault="003568FA"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Norm-referenced assessment</w:t>
      </w:r>
      <w:r>
        <w:rPr>
          <w:rFonts w:ascii="Times New Roman" w:hAnsi="Times New Roman" w:cs="Times New Roman"/>
          <w:sz w:val="24"/>
          <w:szCs w:val="24"/>
        </w:rPr>
        <w:t xml:space="preserve"> compares a student’s score to the scores of a group of same-age peers (norm group).  </w:t>
      </w:r>
      <w:r w:rsidRPr="003568FA">
        <w:rPr>
          <w:rFonts w:ascii="Times New Roman" w:hAnsi="Times New Roman" w:cs="Times New Roman"/>
          <w:i/>
          <w:sz w:val="24"/>
          <w:szCs w:val="24"/>
        </w:rPr>
        <w:t>Such a comparison is only meaningful if the norm group includes students who share the language, culture, and/or (dis)abilities of those being assessed</w:t>
      </w:r>
      <w:r>
        <w:rPr>
          <w:rFonts w:ascii="Times New Roman" w:hAnsi="Times New Roman" w:cs="Times New Roman"/>
          <w:sz w:val="24"/>
          <w:szCs w:val="24"/>
        </w:rPr>
        <w:t>.  Norm-referenced tests are almost always standardized to preserve a consistent basis for comparison of scores.</w:t>
      </w:r>
    </w:p>
    <w:p w:rsidR="003568FA" w:rsidRDefault="003568FA" w:rsidP="003568FA">
      <w:pPr>
        <w:pStyle w:val="NoSpacing"/>
        <w:spacing w:line="360" w:lineRule="auto"/>
        <w:ind w:firstLine="720"/>
        <w:rPr>
          <w:rFonts w:ascii="Times New Roman" w:hAnsi="Times New Roman" w:cs="Times New Roman"/>
          <w:sz w:val="24"/>
          <w:szCs w:val="24"/>
        </w:rPr>
      </w:pPr>
    </w:p>
    <w:p w:rsidR="003568FA" w:rsidRDefault="003568FA"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Criterion-referenced assessment</w:t>
      </w:r>
      <w:r>
        <w:rPr>
          <w:rFonts w:ascii="Times New Roman" w:hAnsi="Times New Roman" w:cs="Times New Roman"/>
          <w:sz w:val="24"/>
          <w:szCs w:val="24"/>
        </w:rPr>
        <w:t xml:space="preserve"> measures a student’s performance against a predetermined set of criteria, generally developmentally sequenced or task analyzed skills.  These instruments may be standardized, as in the case of oral reading fluency timings in primary grades, but for developmental content usually allow flexibility in administration procedures and assessment materials.</w:t>
      </w:r>
    </w:p>
    <w:p w:rsidR="003568FA" w:rsidRDefault="003568FA" w:rsidP="003568FA">
      <w:pPr>
        <w:pStyle w:val="NoSpacing"/>
        <w:spacing w:line="360" w:lineRule="auto"/>
        <w:ind w:firstLine="720"/>
        <w:rPr>
          <w:rFonts w:ascii="Times New Roman" w:hAnsi="Times New Roman" w:cs="Times New Roman"/>
          <w:sz w:val="24"/>
          <w:szCs w:val="24"/>
        </w:rPr>
      </w:pPr>
    </w:p>
    <w:p w:rsidR="003568FA" w:rsidRDefault="003568FA"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Curriculum-referenced assessments</w:t>
      </w:r>
      <w:r>
        <w:rPr>
          <w:rFonts w:ascii="Times New Roman" w:hAnsi="Times New Roman" w:cs="Times New Roman"/>
          <w:sz w:val="24"/>
          <w:szCs w:val="24"/>
        </w:rPr>
        <w:t xml:space="preserve"> are criterion-referenced instruments that are packaged with an aligned set of curriculum goals.  It serves to place students in a curriculum sequence and the same items are used to monitor progress toward learning objectives.  </w:t>
      </w:r>
    </w:p>
    <w:p w:rsidR="003568FA" w:rsidRDefault="003568FA" w:rsidP="003568FA">
      <w:pPr>
        <w:pStyle w:val="NoSpacing"/>
        <w:spacing w:line="360" w:lineRule="auto"/>
        <w:ind w:firstLine="720"/>
        <w:rPr>
          <w:rFonts w:ascii="Times New Roman" w:hAnsi="Times New Roman" w:cs="Times New Roman"/>
          <w:sz w:val="24"/>
          <w:szCs w:val="24"/>
        </w:rPr>
      </w:pPr>
    </w:p>
    <w:p w:rsidR="003568FA" w:rsidRDefault="003568FA"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Readiness assessments</w:t>
      </w:r>
      <w:r>
        <w:rPr>
          <w:rFonts w:ascii="Times New Roman" w:hAnsi="Times New Roman" w:cs="Times New Roman"/>
          <w:sz w:val="24"/>
          <w:szCs w:val="24"/>
        </w:rPr>
        <w:t xml:space="preserve"> are tests that gather information to determine how well a student is prepared for a specific program.</w:t>
      </w:r>
    </w:p>
    <w:p w:rsidR="003568FA" w:rsidRDefault="003568FA" w:rsidP="003568FA">
      <w:pPr>
        <w:pStyle w:val="NoSpacing"/>
        <w:spacing w:line="360" w:lineRule="auto"/>
        <w:ind w:firstLine="720"/>
        <w:rPr>
          <w:rFonts w:ascii="Times New Roman" w:hAnsi="Times New Roman" w:cs="Times New Roman"/>
          <w:sz w:val="24"/>
          <w:szCs w:val="24"/>
        </w:rPr>
      </w:pPr>
    </w:p>
    <w:p w:rsidR="003568FA" w:rsidRDefault="003568FA"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Reliability</w:t>
      </w:r>
      <w:r>
        <w:rPr>
          <w:rFonts w:ascii="Times New Roman" w:hAnsi="Times New Roman" w:cs="Times New Roman"/>
          <w:sz w:val="24"/>
          <w:szCs w:val="24"/>
        </w:rPr>
        <w:t xml:space="preserve"> refers to the accuracy and stability of assessment scores.  Every assessment contains some degree of error (in administration, scoring, and interpretation) and error decreases accuracy of scores.  Assessment developers ensure reliability by testing the same students twice, </w:t>
      </w:r>
      <w:r>
        <w:rPr>
          <w:rFonts w:ascii="Times New Roman" w:hAnsi="Times New Roman" w:cs="Times New Roman"/>
          <w:i/>
          <w:sz w:val="24"/>
          <w:szCs w:val="24"/>
        </w:rPr>
        <w:t>by having multiple people score the same child, and by statistical analysis of items.</w:t>
      </w:r>
    </w:p>
    <w:p w:rsidR="003568FA" w:rsidRDefault="003568FA" w:rsidP="003568FA">
      <w:pPr>
        <w:pStyle w:val="NoSpacing"/>
        <w:spacing w:line="360" w:lineRule="auto"/>
        <w:ind w:firstLine="720"/>
        <w:rPr>
          <w:rFonts w:ascii="Times New Roman" w:hAnsi="Times New Roman" w:cs="Times New Roman"/>
          <w:sz w:val="24"/>
          <w:szCs w:val="24"/>
        </w:rPr>
      </w:pPr>
    </w:p>
    <w:p w:rsidR="003568FA" w:rsidRDefault="003568FA"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Validity</w:t>
      </w:r>
      <w:r>
        <w:rPr>
          <w:rFonts w:ascii="Times New Roman" w:hAnsi="Times New Roman" w:cs="Times New Roman"/>
          <w:sz w:val="24"/>
          <w:szCs w:val="24"/>
        </w:rPr>
        <w:t xml:space="preserve"> is an indication of how closely the assessment measures w</w:t>
      </w:r>
      <w:r w:rsidR="009659A6">
        <w:rPr>
          <w:rFonts w:ascii="Times New Roman" w:hAnsi="Times New Roman" w:cs="Times New Roman"/>
          <w:sz w:val="24"/>
          <w:szCs w:val="24"/>
        </w:rPr>
        <w:t>hat it is intended to measure (e.g. a screening instrument demonstrate validity if students who are identified by screening to have a problem also receive low scores on a comprehensive test of development).</w:t>
      </w:r>
    </w:p>
    <w:p w:rsidR="009659A6" w:rsidRDefault="009659A6" w:rsidP="003568FA">
      <w:pPr>
        <w:pStyle w:val="NoSpacing"/>
        <w:spacing w:line="360" w:lineRule="auto"/>
        <w:ind w:firstLine="720"/>
        <w:rPr>
          <w:rFonts w:ascii="Times New Roman" w:hAnsi="Times New Roman" w:cs="Times New Roman"/>
          <w:sz w:val="24"/>
          <w:szCs w:val="24"/>
        </w:rPr>
      </w:pPr>
    </w:p>
    <w:p w:rsidR="009659A6" w:rsidRDefault="009659A6"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Technical adequacy</w:t>
      </w:r>
      <w:r>
        <w:rPr>
          <w:rFonts w:ascii="Times New Roman" w:hAnsi="Times New Roman" w:cs="Times New Roman"/>
          <w:sz w:val="24"/>
          <w:szCs w:val="24"/>
        </w:rPr>
        <w:t xml:space="preserve"> describes the degree of demonstrated reliability and validity of a test.  Technical information is often included in the assessment guide.</w:t>
      </w:r>
    </w:p>
    <w:p w:rsidR="009659A6" w:rsidRDefault="009659A6" w:rsidP="003568FA">
      <w:pPr>
        <w:pStyle w:val="NoSpacing"/>
        <w:spacing w:line="360" w:lineRule="auto"/>
        <w:ind w:firstLine="720"/>
        <w:rPr>
          <w:rFonts w:ascii="Times New Roman" w:hAnsi="Times New Roman" w:cs="Times New Roman"/>
          <w:sz w:val="24"/>
          <w:szCs w:val="24"/>
        </w:rPr>
      </w:pPr>
    </w:p>
    <w:p w:rsidR="009659A6" w:rsidRDefault="009659A6" w:rsidP="003568FA">
      <w:pPr>
        <w:pStyle w:val="NoSpacing"/>
        <w:spacing w:line="360" w:lineRule="auto"/>
        <w:ind w:firstLine="720"/>
        <w:rPr>
          <w:rFonts w:ascii="Times New Roman" w:hAnsi="Times New Roman" w:cs="Times New Roman"/>
          <w:sz w:val="24"/>
          <w:szCs w:val="24"/>
        </w:rPr>
      </w:pPr>
    </w:p>
    <w:p w:rsidR="009659A6" w:rsidRDefault="009659A6" w:rsidP="003568F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Understanding each terminology is essential in determining assessment tools/ instrument to be used in any school system.  The plethora of pre-packaged assessment instruments in the market necessitates an investigative stance when choosing what to adopt in the practice.  Consideration of the school’s needs and goals is likewise important when making a decision o</w:t>
      </w:r>
      <w:r w:rsidR="009E37D3">
        <w:rPr>
          <w:rFonts w:ascii="Times New Roman" w:hAnsi="Times New Roman" w:cs="Times New Roman"/>
          <w:sz w:val="24"/>
          <w:szCs w:val="24"/>
        </w:rPr>
        <w:t>n what instrument to use.  It is</w:t>
      </w:r>
      <w:r>
        <w:rPr>
          <w:rFonts w:ascii="Times New Roman" w:hAnsi="Times New Roman" w:cs="Times New Roman"/>
          <w:sz w:val="24"/>
          <w:szCs w:val="24"/>
        </w:rPr>
        <w:t xml:space="preserve"> important to understand that some assessment instrument and procedures are better than others.  </w:t>
      </w:r>
      <w:r w:rsidR="009E37D3">
        <w:rPr>
          <w:rFonts w:ascii="Times New Roman" w:hAnsi="Times New Roman" w:cs="Times New Roman"/>
          <w:sz w:val="24"/>
          <w:szCs w:val="24"/>
        </w:rPr>
        <w:t xml:space="preserve">What is important is to determine what information the school needs and how the result of chosen assessment will </w:t>
      </w:r>
      <w:r w:rsidR="00C841CB">
        <w:rPr>
          <w:rFonts w:ascii="Times New Roman" w:hAnsi="Times New Roman" w:cs="Times New Roman"/>
          <w:sz w:val="24"/>
          <w:szCs w:val="24"/>
        </w:rPr>
        <w:t>help improve student learning and teaching practices</w:t>
      </w:r>
      <w:r w:rsidR="009E37D3">
        <w:rPr>
          <w:rFonts w:ascii="Times New Roman" w:hAnsi="Times New Roman" w:cs="Times New Roman"/>
          <w:sz w:val="24"/>
          <w:szCs w:val="24"/>
        </w:rPr>
        <w:t xml:space="preserve"> through the quality of information gathered.  </w:t>
      </w:r>
    </w:p>
    <w:p w:rsidR="009E37D3" w:rsidRDefault="009E37D3" w:rsidP="003568FA">
      <w:pPr>
        <w:pStyle w:val="NoSpacing"/>
        <w:spacing w:line="360" w:lineRule="auto"/>
        <w:ind w:firstLine="720"/>
        <w:rPr>
          <w:rFonts w:ascii="Times New Roman" w:hAnsi="Times New Roman" w:cs="Times New Roman"/>
          <w:sz w:val="24"/>
          <w:szCs w:val="24"/>
        </w:rPr>
      </w:pPr>
    </w:p>
    <w:p w:rsidR="000F3490" w:rsidRDefault="000F3490" w:rsidP="003568FA">
      <w:pPr>
        <w:pStyle w:val="NoSpacing"/>
        <w:spacing w:line="360" w:lineRule="auto"/>
        <w:ind w:firstLine="720"/>
        <w:rPr>
          <w:rFonts w:ascii="Times New Roman" w:hAnsi="Times New Roman" w:cs="Times New Roman"/>
          <w:sz w:val="24"/>
          <w:szCs w:val="24"/>
        </w:rPr>
      </w:pPr>
    </w:p>
    <w:p w:rsidR="009E37D3" w:rsidRDefault="009E37D3" w:rsidP="003568FA">
      <w:pPr>
        <w:pStyle w:val="NoSpacing"/>
        <w:spacing w:line="360" w:lineRule="auto"/>
        <w:ind w:firstLine="720"/>
        <w:rPr>
          <w:rFonts w:ascii="Times New Roman" w:hAnsi="Times New Roman" w:cs="Times New Roman"/>
          <w:sz w:val="24"/>
          <w:szCs w:val="24"/>
        </w:rPr>
      </w:pPr>
    </w:p>
    <w:p w:rsidR="009E37D3" w:rsidRDefault="00AF2437" w:rsidP="00C841CB">
      <w:pPr>
        <w:pStyle w:val="NoSpacing"/>
        <w:pBdr>
          <w:bottom w:val="single" w:sz="12" w:space="1" w:color="auto"/>
        </w:pBdr>
        <w:spacing w:line="360" w:lineRule="auto"/>
        <w:ind w:firstLine="720"/>
        <w:jc w:val="center"/>
        <w:rPr>
          <w:rFonts w:ascii="Times New Roman" w:hAnsi="Times New Roman" w:cs="Times New Roman"/>
          <w:b/>
          <w:sz w:val="32"/>
          <w:szCs w:val="32"/>
        </w:rPr>
      </w:pPr>
      <w:proofErr w:type="spellStart"/>
      <w:r>
        <w:rPr>
          <w:rFonts w:ascii="Times New Roman" w:hAnsi="Times New Roman" w:cs="Times New Roman"/>
          <w:b/>
          <w:sz w:val="32"/>
          <w:szCs w:val="32"/>
        </w:rPr>
        <w:lastRenderedPageBreak/>
        <w:t>AIMSweb</w:t>
      </w:r>
      <w:proofErr w:type="spellEnd"/>
      <w:r>
        <w:rPr>
          <w:rFonts w:ascii="Times New Roman" w:hAnsi="Times New Roman" w:cs="Times New Roman"/>
          <w:b/>
          <w:sz w:val="32"/>
          <w:szCs w:val="32"/>
        </w:rPr>
        <w:t>, GRADE, and GMADE Literature Review</w:t>
      </w:r>
    </w:p>
    <w:p w:rsidR="00C841CB" w:rsidRDefault="00C841CB" w:rsidP="00C841CB">
      <w:pPr>
        <w:pStyle w:val="NoSpacing"/>
        <w:spacing w:line="360" w:lineRule="auto"/>
        <w:ind w:firstLine="720"/>
        <w:jc w:val="center"/>
        <w:rPr>
          <w:rFonts w:ascii="Times New Roman" w:hAnsi="Times New Roman" w:cs="Times New Roman"/>
          <w:b/>
          <w:sz w:val="32"/>
          <w:szCs w:val="32"/>
        </w:rPr>
      </w:pPr>
    </w:p>
    <w:p w:rsidR="00A17028" w:rsidRDefault="00A17028" w:rsidP="00C841CB">
      <w:pPr>
        <w:pStyle w:val="NoSpacing"/>
        <w:spacing w:line="360" w:lineRule="auto"/>
        <w:rPr>
          <w:rFonts w:ascii="Times New Roman" w:hAnsi="Times New Roman" w:cs="Times New Roman"/>
          <w:sz w:val="32"/>
          <w:szCs w:val="32"/>
        </w:rPr>
      </w:pPr>
    </w:p>
    <w:p w:rsidR="00C841CB" w:rsidRDefault="00C841CB" w:rsidP="00C841CB">
      <w:pPr>
        <w:pStyle w:val="NoSpacing"/>
        <w:spacing w:line="36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 xml:space="preserve">To address the request made by Dr. </w:t>
      </w:r>
      <w:proofErr w:type="spellStart"/>
      <w:r>
        <w:rPr>
          <w:rFonts w:ascii="Times New Roman" w:hAnsi="Times New Roman" w:cs="Times New Roman"/>
          <w:sz w:val="24"/>
          <w:szCs w:val="24"/>
        </w:rPr>
        <w:t>Ghaderi</w:t>
      </w:r>
      <w:proofErr w:type="spellEnd"/>
      <w:r>
        <w:rPr>
          <w:rFonts w:ascii="Times New Roman" w:hAnsi="Times New Roman" w:cs="Times New Roman"/>
          <w:sz w:val="24"/>
          <w:szCs w:val="24"/>
        </w:rPr>
        <w:t xml:space="preserve"> in response to Sr. </w:t>
      </w:r>
      <w:proofErr w:type="spellStart"/>
      <w:r>
        <w:rPr>
          <w:rFonts w:ascii="Times New Roman" w:hAnsi="Times New Roman" w:cs="Times New Roman"/>
          <w:sz w:val="24"/>
          <w:szCs w:val="24"/>
        </w:rPr>
        <w:t>Bagh</w:t>
      </w:r>
      <w:r w:rsidR="00AF2437">
        <w:rPr>
          <w:rFonts w:ascii="Times New Roman" w:hAnsi="Times New Roman" w:cs="Times New Roman"/>
          <w:sz w:val="24"/>
          <w:szCs w:val="24"/>
        </w:rPr>
        <w:t>aee’s</w:t>
      </w:r>
      <w:proofErr w:type="spellEnd"/>
      <w:r w:rsidR="00AF2437">
        <w:rPr>
          <w:rFonts w:ascii="Times New Roman" w:hAnsi="Times New Roman" w:cs="Times New Roman"/>
          <w:sz w:val="24"/>
          <w:szCs w:val="24"/>
        </w:rPr>
        <w:t xml:space="preserve"> suggestions, review</w:t>
      </w:r>
      <w:r>
        <w:rPr>
          <w:rFonts w:ascii="Times New Roman" w:hAnsi="Times New Roman" w:cs="Times New Roman"/>
          <w:sz w:val="24"/>
          <w:szCs w:val="24"/>
        </w:rPr>
        <w:t xml:space="preserve"> was done regarding the product overview, benefits, and administration of Pearson’s </w:t>
      </w:r>
      <w:proofErr w:type="spellStart"/>
      <w:r>
        <w:rPr>
          <w:rFonts w:ascii="Times New Roman" w:hAnsi="Times New Roman" w:cs="Times New Roman"/>
          <w:sz w:val="24"/>
          <w:szCs w:val="24"/>
        </w:rPr>
        <w:t>AIMSweb</w:t>
      </w:r>
      <w:proofErr w:type="spellEnd"/>
      <w:r w:rsidR="00AF2437">
        <w:rPr>
          <w:rFonts w:ascii="Times New Roman" w:hAnsi="Times New Roman" w:cs="Times New Roman"/>
          <w:sz w:val="24"/>
          <w:szCs w:val="24"/>
        </w:rPr>
        <w:t>®</w:t>
      </w:r>
      <w:r>
        <w:rPr>
          <w:rFonts w:ascii="Times New Roman" w:hAnsi="Times New Roman" w:cs="Times New Roman"/>
          <w:sz w:val="24"/>
          <w:szCs w:val="24"/>
        </w:rPr>
        <w:t xml:space="preserve">, </w:t>
      </w:r>
      <w:r w:rsidRPr="00AF2437">
        <w:rPr>
          <w:rFonts w:ascii="Times New Roman" w:hAnsi="Times New Roman" w:cs="Times New Roman"/>
          <w:sz w:val="24"/>
          <w:szCs w:val="24"/>
        </w:rPr>
        <w:t>GR</w:t>
      </w:r>
      <w:r w:rsidRPr="00AF2437">
        <w:rPr>
          <w:rFonts w:ascii="Times New Roman" w:hAnsi="Times New Roman" w:cs="Times New Roman"/>
          <w:i/>
          <w:sz w:val="24"/>
          <w:szCs w:val="24"/>
        </w:rPr>
        <w:t>A</w:t>
      </w:r>
      <w:r w:rsidRPr="00AF2437">
        <w:rPr>
          <w:rFonts w:ascii="Times New Roman" w:hAnsi="Times New Roman" w:cs="Times New Roman"/>
          <w:sz w:val="24"/>
          <w:szCs w:val="24"/>
        </w:rPr>
        <w:t>DE</w:t>
      </w:r>
      <w:r w:rsidR="00AF2437">
        <w:rPr>
          <w:rFonts w:ascii="Times New Roman" w:hAnsi="Times New Roman" w:cs="Times New Roman"/>
          <w:sz w:val="24"/>
          <w:szCs w:val="24"/>
        </w:rPr>
        <w:t>®</w:t>
      </w:r>
      <w:r>
        <w:rPr>
          <w:rFonts w:ascii="Times New Roman" w:hAnsi="Times New Roman" w:cs="Times New Roman"/>
          <w:sz w:val="24"/>
          <w:szCs w:val="24"/>
        </w:rPr>
        <w:t xml:space="preserve"> and GM</w:t>
      </w:r>
      <w:r w:rsidRPr="00AF2437">
        <w:rPr>
          <w:rFonts w:ascii="Times New Roman" w:hAnsi="Times New Roman" w:cs="Times New Roman"/>
          <w:i/>
          <w:sz w:val="24"/>
          <w:szCs w:val="24"/>
        </w:rPr>
        <w:t>A</w:t>
      </w:r>
      <w:r>
        <w:rPr>
          <w:rFonts w:ascii="Times New Roman" w:hAnsi="Times New Roman" w:cs="Times New Roman"/>
          <w:sz w:val="24"/>
          <w:szCs w:val="24"/>
        </w:rPr>
        <w:t>DE</w:t>
      </w:r>
      <w:r w:rsidR="00AF2437">
        <w:rPr>
          <w:rFonts w:ascii="Times New Roman" w:hAnsi="Times New Roman" w:cs="Times New Roman"/>
          <w:sz w:val="24"/>
          <w:szCs w:val="24"/>
        </w:rPr>
        <w:t>®</w:t>
      </w:r>
      <w:r>
        <w:rPr>
          <w:rFonts w:ascii="Times New Roman" w:hAnsi="Times New Roman" w:cs="Times New Roman"/>
          <w:sz w:val="24"/>
          <w:szCs w:val="24"/>
        </w:rPr>
        <w:t xml:space="preserve">.  Ms. Michelle Winter, the contact person of Sr. </w:t>
      </w:r>
      <w:proofErr w:type="spellStart"/>
      <w:r>
        <w:rPr>
          <w:rFonts w:ascii="Times New Roman" w:hAnsi="Times New Roman" w:cs="Times New Roman"/>
          <w:sz w:val="24"/>
          <w:szCs w:val="24"/>
        </w:rPr>
        <w:t>Bagh</w:t>
      </w:r>
      <w:r w:rsidR="00AF2437">
        <w:rPr>
          <w:rFonts w:ascii="Times New Roman" w:hAnsi="Times New Roman" w:cs="Times New Roman"/>
          <w:sz w:val="24"/>
          <w:szCs w:val="24"/>
        </w:rPr>
        <w:t>a</w:t>
      </w:r>
      <w:r>
        <w:rPr>
          <w:rFonts w:ascii="Times New Roman" w:hAnsi="Times New Roman" w:cs="Times New Roman"/>
          <w:sz w:val="24"/>
          <w:szCs w:val="24"/>
        </w:rPr>
        <w:t>ee</w:t>
      </w:r>
      <w:proofErr w:type="spellEnd"/>
      <w:r>
        <w:rPr>
          <w:rFonts w:ascii="Times New Roman" w:hAnsi="Times New Roman" w:cs="Times New Roman"/>
          <w:sz w:val="24"/>
          <w:szCs w:val="24"/>
        </w:rPr>
        <w:t xml:space="preserve"> from the Pearson group, was likewise contacted on August 24, 2012 to gain more information about the three Pearson products.  </w:t>
      </w:r>
    </w:p>
    <w:p w:rsidR="00C841CB" w:rsidRPr="006060FC" w:rsidRDefault="00C841CB" w:rsidP="00C841CB">
      <w:pPr>
        <w:pStyle w:val="NoSpacing"/>
        <w:spacing w:line="360" w:lineRule="auto"/>
        <w:rPr>
          <w:rFonts w:ascii="Times New Roman" w:hAnsi="Times New Roman" w:cs="Times New Roman"/>
          <w:b/>
          <w:sz w:val="24"/>
          <w:szCs w:val="24"/>
        </w:rPr>
      </w:pPr>
    </w:p>
    <w:p w:rsidR="006060FC" w:rsidRDefault="00C841CB" w:rsidP="00C841CB">
      <w:pPr>
        <w:pStyle w:val="NoSpacing"/>
        <w:spacing w:line="360" w:lineRule="auto"/>
        <w:rPr>
          <w:rFonts w:ascii="Times New Roman" w:hAnsi="Times New Roman" w:cs="Times New Roman"/>
          <w:sz w:val="24"/>
          <w:szCs w:val="24"/>
        </w:rPr>
      </w:pPr>
      <w:r w:rsidRPr="006060FC">
        <w:rPr>
          <w:rFonts w:ascii="Times New Roman" w:hAnsi="Times New Roman" w:cs="Times New Roman"/>
          <w:b/>
          <w:sz w:val="24"/>
          <w:szCs w:val="24"/>
        </w:rPr>
        <w:tab/>
      </w:r>
      <w:proofErr w:type="spellStart"/>
      <w:r w:rsidRPr="006060FC">
        <w:rPr>
          <w:rFonts w:ascii="Times New Roman" w:hAnsi="Times New Roman" w:cs="Times New Roman"/>
          <w:b/>
          <w:sz w:val="24"/>
          <w:szCs w:val="24"/>
        </w:rPr>
        <w:t>AIMSweb</w:t>
      </w:r>
      <w:proofErr w:type="spellEnd"/>
      <w:r w:rsidRPr="006060FC">
        <w:rPr>
          <w:rFonts w:ascii="Times New Roman" w:hAnsi="Times New Roman" w:cs="Times New Roman"/>
          <w:b/>
          <w:sz w:val="24"/>
          <w:szCs w:val="24"/>
        </w:rPr>
        <w:t>®</w:t>
      </w:r>
      <w:r>
        <w:rPr>
          <w:rFonts w:ascii="Times New Roman" w:hAnsi="Times New Roman" w:cs="Times New Roman"/>
          <w:sz w:val="24"/>
          <w:szCs w:val="24"/>
        </w:rPr>
        <w:t xml:space="preserve"> is a benchmark and progress monitoring system for grades K-8.  It can be administered in 1-8 minutes per assessment and follows the RTI (Response to Intervention) framework.  It offers multiple assessments for </w:t>
      </w:r>
      <w:r w:rsidRPr="00AF2437">
        <w:rPr>
          <w:rFonts w:ascii="Times New Roman" w:hAnsi="Times New Roman" w:cs="Times New Roman"/>
          <w:i/>
          <w:sz w:val="24"/>
          <w:szCs w:val="24"/>
        </w:rPr>
        <w:t>universal screening</w:t>
      </w:r>
      <w:r>
        <w:rPr>
          <w:rFonts w:ascii="Times New Roman" w:hAnsi="Times New Roman" w:cs="Times New Roman"/>
          <w:sz w:val="24"/>
          <w:szCs w:val="24"/>
        </w:rPr>
        <w:t xml:space="preserve"> and </w:t>
      </w:r>
      <w:r w:rsidRPr="00AF2437">
        <w:rPr>
          <w:rFonts w:ascii="Times New Roman" w:hAnsi="Times New Roman" w:cs="Times New Roman"/>
          <w:i/>
          <w:sz w:val="24"/>
          <w:szCs w:val="24"/>
        </w:rPr>
        <w:t>progress monitoring</w:t>
      </w:r>
      <w:r>
        <w:rPr>
          <w:rFonts w:ascii="Times New Roman" w:hAnsi="Times New Roman" w:cs="Times New Roman"/>
          <w:sz w:val="24"/>
          <w:szCs w:val="24"/>
        </w:rPr>
        <w:t xml:space="preserve">, and a web-based data management, charting, and reporting system.  It is a curriculum-based measurement (CBM) utilizing a method of monitoring student progress through direct, continuous assessment of basic skills.  It also includes Benchmark probes for universal screening and Targeted Progress Monitoring probes that enable frequent progress monitoring.  </w:t>
      </w:r>
    </w:p>
    <w:p w:rsidR="00A17028" w:rsidRDefault="00A17028" w:rsidP="00C841CB">
      <w:pPr>
        <w:pStyle w:val="NoSpacing"/>
        <w:spacing w:line="360" w:lineRule="auto"/>
        <w:rPr>
          <w:rFonts w:ascii="Times New Roman" w:hAnsi="Times New Roman" w:cs="Times New Roman"/>
          <w:sz w:val="24"/>
          <w:szCs w:val="24"/>
        </w:rPr>
      </w:pPr>
    </w:p>
    <w:p w:rsidR="00C841CB" w:rsidRDefault="00C841CB" w:rsidP="00C841CB">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7388"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Sweb.JPG"/>
                    <pic:cNvPicPr/>
                  </pic:nvPicPr>
                  <pic:blipFill>
                    <a:blip r:embed="rId6">
                      <a:extLst>
                        <a:ext uri="{28A0092B-C50C-407E-A947-70E740481C1C}">
                          <a14:useLocalDpi xmlns:a14="http://schemas.microsoft.com/office/drawing/2010/main" val="0"/>
                        </a:ext>
                      </a:extLst>
                    </a:blip>
                    <a:stretch>
                      <a:fillRect/>
                    </a:stretch>
                  </pic:blipFill>
                  <pic:spPr>
                    <a:xfrm>
                      <a:off x="0" y="0"/>
                      <a:ext cx="5947388" cy="2990850"/>
                    </a:xfrm>
                    <a:prstGeom prst="rect">
                      <a:avLst/>
                    </a:prstGeom>
                  </pic:spPr>
                </pic:pic>
              </a:graphicData>
            </a:graphic>
          </wp:inline>
        </w:drawing>
      </w:r>
    </w:p>
    <w:p w:rsidR="00A17028" w:rsidRPr="000833CC" w:rsidRDefault="00A17028" w:rsidP="00A17028">
      <w:pPr>
        <w:pStyle w:val="NoSpacing"/>
        <w:spacing w:line="360" w:lineRule="auto"/>
        <w:jc w:val="center"/>
        <w:rPr>
          <w:rFonts w:ascii="Times New Roman" w:hAnsi="Times New Roman" w:cs="Times New Roman"/>
        </w:rPr>
      </w:pPr>
      <w:proofErr w:type="gramStart"/>
      <w:r w:rsidRPr="000833CC">
        <w:rPr>
          <w:rFonts w:ascii="Times New Roman" w:hAnsi="Times New Roman" w:cs="Times New Roman"/>
        </w:rPr>
        <w:t>Figure 1.</w:t>
      </w:r>
      <w:proofErr w:type="gramEnd"/>
      <w:r w:rsidRPr="000833CC">
        <w:rPr>
          <w:rFonts w:ascii="Times New Roman" w:hAnsi="Times New Roman" w:cs="Times New Roman"/>
        </w:rPr>
        <w:t xml:space="preserve"> </w:t>
      </w:r>
      <w:proofErr w:type="spellStart"/>
      <w:r w:rsidRPr="000833CC">
        <w:rPr>
          <w:rFonts w:ascii="Times New Roman" w:hAnsi="Times New Roman" w:cs="Times New Roman"/>
          <w:i/>
        </w:rPr>
        <w:t>AIMSweb</w:t>
      </w:r>
      <w:proofErr w:type="spellEnd"/>
      <w:r w:rsidRPr="000833CC">
        <w:rPr>
          <w:rFonts w:ascii="Times New Roman" w:hAnsi="Times New Roman" w:cs="Times New Roman"/>
          <w:i/>
        </w:rPr>
        <w:t xml:space="preserve"> overview</w:t>
      </w:r>
      <w:r w:rsidRPr="000833CC">
        <w:rPr>
          <w:rFonts w:ascii="Times New Roman" w:hAnsi="Times New Roman" w:cs="Times New Roman"/>
        </w:rPr>
        <w:t xml:space="preserve"> </w:t>
      </w:r>
    </w:p>
    <w:p w:rsidR="00A17028" w:rsidRDefault="00A17028" w:rsidP="00C841CB">
      <w:pPr>
        <w:pStyle w:val="NoSpacing"/>
        <w:spacing w:line="360" w:lineRule="auto"/>
        <w:rPr>
          <w:rFonts w:ascii="Times New Roman" w:hAnsi="Times New Roman" w:cs="Times New Roman"/>
          <w:sz w:val="24"/>
          <w:szCs w:val="24"/>
        </w:rPr>
      </w:pPr>
    </w:p>
    <w:p w:rsidR="00C841CB" w:rsidRDefault="006060FC" w:rsidP="006060FC">
      <w:pPr>
        <w:pStyle w:val="NoSpacing"/>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h</w:t>
      </w:r>
      <w:r w:rsidR="00A17028">
        <w:rPr>
          <w:rFonts w:ascii="Times New Roman" w:hAnsi="Times New Roman" w:cs="Times New Roman"/>
          <w:sz w:val="24"/>
          <w:szCs w:val="24"/>
        </w:rPr>
        <w:t>as three components that follow</w:t>
      </w:r>
      <w:r>
        <w:rPr>
          <w:rFonts w:ascii="Times New Roman" w:hAnsi="Times New Roman" w:cs="Times New Roman"/>
          <w:sz w:val="24"/>
          <w:szCs w:val="24"/>
        </w:rPr>
        <w:t xml:space="preserve"> the RTI framework:  </w:t>
      </w:r>
    </w:p>
    <w:p w:rsidR="006060FC" w:rsidRDefault="006060FC" w:rsidP="006060F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Tier One:  Benchmark—assess all students three times per year for universal </w:t>
      </w:r>
    </w:p>
    <w:p w:rsidR="006060FC" w:rsidRDefault="006060FC" w:rsidP="006060F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screening</w:t>
      </w:r>
      <w:proofErr w:type="gramEnd"/>
      <w:r>
        <w:rPr>
          <w:rFonts w:ascii="Times New Roman" w:hAnsi="Times New Roman" w:cs="Times New Roman"/>
          <w:sz w:val="24"/>
          <w:szCs w:val="24"/>
        </w:rPr>
        <w:t xml:space="preserve"> (early identification), general progress monitoring, </w:t>
      </w:r>
    </w:p>
    <w:p w:rsidR="006060FC" w:rsidRDefault="006060FC" w:rsidP="006060F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AYP accountability.</w:t>
      </w:r>
    </w:p>
    <w:p w:rsidR="006060FC" w:rsidRDefault="006060FC" w:rsidP="006060F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Tier Two:  Strategic Monitor—monitor at-risk students monthly and evaluate the</w:t>
      </w:r>
    </w:p>
    <w:p w:rsidR="006060FC" w:rsidRDefault="006060FC" w:rsidP="006060F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effectiveness</w:t>
      </w:r>
      <w:proofErr w:type="gramEnd"/>
      <w:r>
        <w:rPr>
          <w:rFonts w:ascii="Times New Roman" w:hAnsi="Times New Roman" w:cs="Times New Roman"/>
          <w:sz w:val="24"/>
          <w:szCs w:val="24"/>
        </w:rPr>
        <w:t xml:space="preserve"> of instructional changes.</w:t>
      </w:r>
    </w:p>
    <w:p w:rsidR="006060FC" w:rsidRDefault="006060FC" w:rsidP="006060F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Tier Three:  Progress Monitoring—write individualized annual goals and monitor more</w:t>
      </w:r>
    </w:p>
    <w:p w:rsidR="006060FC" w:rsidRDefault="006060FC" w:rsidP="006060F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frequently</w:t>
      </w:r>
      <w:proofErr w:type="gramEnd"/>
      <w:r>
        <w:rPr>
          <w:rFonts w:ascii="Times New Roman" w:hAnsi="Times New Roman" w:cs="Times New Roman"/>
          <w:sz w:val="24"/>
          <w:szCs w:val="24"/>
        </w:rPr>
        <w:t xml:space="preserve"> for those who need intensive instructional services.</w:t>
      </w:r>
    </w:p>
    <w:p w:rsidR="00A17028" w:rsidRDefault="00A17028" w:rsidP="006060FC">
      <w:pPr>
        <w:pStyle w:val="NoSpacing"/>
        <w:spacing w:line="360" w:lineRule="auto"/>
        <w:ind w:firstLine="720"/>
        <w:rPr>
          <w:rFonts w:ascii="Times New Roman" w:hAnsi="Times New Roman" w:cs="Times New Roman"/>
          <w:sz w:val="24"/>
          <w:szCs w:val="24"/>
        </w:rPr>
      </w:pPr>
    </w:p>
    <w:p w:rsidR="00A17028" w:rsidRDefault="00A17028" w:rsidP="00A17028">
      <w:pPr>
        <w:pStyle w:val="NoSpacing"/>
        <w:spacing w:before="240" w:line="360" w:lineRule="auto"/>
        <w:ind w:firstLine="720"/>
        <w:rPr>
          <w:rFonts w:ascii="Times New Roman" w:hAnsi="Times New Roman" w:cs="Times New Roman"/>
          <w:sz w:val="24"/>
          <w:szCs w:val="24"/>
        </w:rPr>
      </w:pPr>
      <w:r>
        <w:rPr>
          <w:rFonts w:ascii="Times New Roman" w:hAnsi="Times New Roman" w:cs="Times New Roman"/>
          <w:b/>
          <w:sz w:val="24"/>
          <w:szCs w:val="24"/>
        </w:rPr>
        <w:t>GR</w:t>
      </w:r>
      <w:r w:rsidRPr="00A17028">
        <w:rPr>
          <w:rFonts w:ascii="Times New Roman" w:hAnsi="Times New Roman" w:cs="Times New Roman"/>
          <w:b/>
          <w:i/>
          <w:sz w:val="24"/>
          <w:szCs w:val="24"/>
        </w:rPr>
        <w:t>A</w:t>
      </w:r>
      <w:r>
        <w:rPr>
          <w:rFonts w:ascii="Times New Roman" w:hAnsi="Times New Roman" w:cs="Times New Roman"/>
          <w:b/>
          <w:sz w:val="24"/>
          <w:szCs w:val="24"/>
        </w:rPr>
        <w:t xml:space="preserve">DE® </w:t>
      </w:r>
      <w:r>
        <w:rPr>
          <w:rFonts w:ascii="Times New Roman" w:hAnsi="Times New Roman" w:cs="Times New Roman"/>
          <w:sz w:val="24"/>
          <w:szCs w:val="24"/>
        </w:rPr>
        <w:t>(</w:t>
      </w:r>
      <w:r>
        <w:rPr>
          <w:rFonts w:ascii="Times New Roman" w:hAnsi="Times New Roman" w:cs="Times New Roman"/>
          <w:i/>
          <w:sz w:val="24"/>
          <w:szCs w:val="24"/>
        </w:rPr>
        <w:t>Group Reading Assessment and Diagnostic Evaluation</w:t>
      </w:r>
      <w:r>
        <w:rPr>
          <w:rFonts w:ascii="Times New Roman" w:hAnsi="Times New Roman" w:cs="Times New Roman"/>
          <w:sz w:val="24"/>
          <w:szCs w:val="24"/>
        </w:rPr>
        <w:t>) is a normative diagnostic reading assessment that determines what developmental skills students from PreK-12 have mastered and where they need instruction or intervention.  It addresses</w:t>
      </w:r>
      <w:r w:rsidR="00D47508">
        <w:rPr>
          <w:rFonts w:ascii="Times New Roman" w:hAnsi="Times New Roman" w:cs="Times New Roman"/>
          <w:sz w:val="24"/>
          <w:szCs w:val="24"/>
        </w:rPr>
        <w:t xml:space="preserve"> the</w:t>
      </w:r>
      <w:r>
        <w:rPr>
          <w:rFonts w:ascii="Times New Roman" w:hAnsi="Times New Roman" w:cs="Times New Roman"/>
          <w:sz w:val="24"/>
          <w:szCs w:val="24"/>
        </w:rPr>
        <w:t xml:space="preserve"> special needs of RTI students, is compliant with the federal Reading First early reading initiative, and it enables timely instructional intervention (Pearson, 2012).</w:t>
      </w:r>
      <w:r w:rsidR="000F3490">
        <w:rPr>
          <w:rFonts w:ascii="Times New Roman" w:hAnsi="Times New Roman" w:cs="Times New Roman"/>
          <w:sz w:val="24"/>
          <w:szCs w:val="24"/>
        </w:rPr>
        <w:t xml:space="preserve">  It is group administered and covers analysis in the areas of pre-reading, reading readiness, vocabulary, comprehension, and oral language.</w:t>
      </w:r>
    </w:p>
    <w:p w:rsidR="00A17028" w:rsidRDefault="00A17028" w:rsidP="00A17028">
      <w:pPr>
        <w:pStyle w:val="NoSpacing"/>
        <w:spacing w:before="240" w:line="360" w:lineRule="auto"/>
        <w:ind w:firstLine="720"/>
        <w:rPr>
          <w:rFonts w:ascii="Times New Roman" w:hAnsi="Times New Roman" w:cs="Times New Roman"/>
          <w:sz w:val="24"/>
          <w:szCs w:val="24"/>
        </w:rPr>
      </w:pPr>
    </w:p>
    <w:p w:rsidR="00A17028" w:rsidRDefault="00A17028" w:rsidP="00A17028">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GM</w:t>
      </w:r>
      <w:r>
        <w:rPr>
          <w:rFonts w:ascii="Times New Roman" w:hAnsi="Times New Roman" w:cs="Times New Roman"/>
          <w:b/>
          <w:i/>
          <w:sz w:val="24"/>
          <w:szCs w:val="24"/>
        </w:rPr>
        <w:t>A</w:t>
      </w:r>
      <w:r>
        <w:rPr>
          <w:rFonts w:ascii="Times New Roman" w:hAnsi="Times New Roman" w:cs="Times New Roman"/>
          <w:b/>
          <w:sz w:val="24"/>
          <w:szCs w:val="24"/>
        </w:rPr>
        <w:t>DE®</w:t>
      </w:r>
      <w:r>
        <w:rPr>
          <w:rFonts w:ascii="Times New Roman" w:hAnsi="Times New Roman" w:cs="Times New Roman"/>
          <w:sz w:val="24"/>
          <w:szCs w:val="24"/>
        </w:rPr>
        <w:t xml:space="preserve"> (</w:t>
      </w:r>
      <w:r>
        <w:rPr>
          <w:rFonts w:ascii="Times New Roman" w:hAnsi="Times New Roman" w:cs="Times New Roman"/>
          <w:i/>
          <w:sz w:val="24"/>
          <w:szCs w:val="24"/>
        </w:rPr>
        <w:t>Group Mathematics Assessments and Diagnostic Evaluation</w:t>
      </w:r>
      <w:r>
        <w:rPr>
          <w:rFonts w:ascii="Times New Roman" w:hAnsi="Times New Roman" w:cs="Times New Roman"/>
          <w:sz w:val="24"/>
          <w:szCs w:val="24"/>
        </w:rPr>
        <w:t xml:space="preserve">) </w:t>
      </w:r>
      <w:r w:rsidR="000F3490">
        <w:rPr>
          <w:rFonts w:ascii="Times New Roman" w:hAnsi="Times New Roman" w:cs="Times New Roman"/>
          <w:sz w:val="24"/>
          <w:szCs w:val="24"/>
        </w:rPr>
        <w:t>is a norm-referenced, group-administered diagnostic mathe</w:t>
      </w:r>
      <w:r w:rsidR="00D47508">
        <w:rPr>
          <w:rFonts w:ascii="Times New Roman" w:hAnsi="Times New Roman" w:cs="Times New Roman"/>
          <w:sz w:val="24"/>
          <w:szCs w:val="24"/>
        </w:rPr>
        <w:t>matical assessment that provides</w:t>
      </w:r>
      <w:r w:rsidR="000F3490">
        <w:rPr>
          <w:rFonts w:ascii="Times New Roman" w:hAnsi="Times New Roman" w:cs="Times New Roman"/>
          <w:sz w:val="24"/>
          <w:szCs w:val="24"/>
        </w:rPr>
        <w:t xml:space="preserve"> both individual and group results.  It </w:t>
      </w:r>
      <w:r w:rsidR="00A73194">
        <w:rPr>
          <w:rFonts w:ascii="Times New Roman" w:hAnsi="Times New Roman" w:cs="Times New Roman"/>
          <w:sz w:val="24"/>
          <w:szCs w:val="24"/>
        </w:rPr>
        <w:t xml:space="preserve">is based on national mathematics standards (NCTM) with tests designed to build students’ success.  Using the </w:t>
      </w:r>
      <w:r w:rsidR="00A73194">
        <w:rPr>
          <w:rFonts w:ascii="Times New Roman" w:hAnsi="Times New Roman" w:cs="Times New Roman"/>
          <w:i/>
          <w:sz w:val="24"/>
          <w:szCs w:val="24"/>
        </w:rPr>
        <w:t>GMADE’s</w:t>
      </w:r>
      <w:r w:rsidR="00A73194">
        <w:rPr>
          <w:rFonts w:ascii="Times New Roman" w:hAnsi="Times New Roman" w:cs="Times New Roman"/>
          <w:sz w:val="24"/>
          <w:szCs w:val="24"/>
        </w:rPr>
        <w:t xml:space="preserve"> assessment data, educators can place students, analyze their strengths and weaknesses, plan instruction, monitor growth from grade to grade, among others.  It clearly adheres to state standards, curriculum benchmarks, scope and sequence plans of common math textbook series, and research on best-practices for teaching and learning math concepts and skills (Pearson, 2012).  </w:t>
      </w:r>
    </w:p>
    <w:p w:rsidR="00A73194" w:rsidRDefault="00A73194" w:rsidP="00A17028">
      <w:pPr>
        <w:pStyle w:val="NoSpacing"/>
        <w:spacing w:line="360" w:lineRule="auto"/>
        <w:ind w:firstLine="720"/>
        <w:rPr>
          <w:rFonts w:ascii="Times New Roman" w:hAnsi="Times New Roman" w:cs="Times New Roman"/>
          <w:sz w:val="24"/>
          <w:szCs w:val="24"/>
        </w:rPr>
      </w:pPr>
    </w:p>
    <w:p w:rsidR="00A73194" w:rsidRDefault="00A73194" w:rsidP="00A17028">
      <w:pPr>
        <w:pStyle w:val="NoSpacing"/>
        <w:spacing w:line="360" w:lineRule="auto"/>
        <w:ind w:firstLine="720"/>
        <w:rPr>
          <w:rFonts w:ascii="Times New Roman" w:hAnsi="Times New Roman" w:cs="Times New Roman"/>
          <w:sz w:val="24"/>
          <w:szCs w:val="24"/>
        </w:rPr>
      </w:pPr>
    </w:p>
    <w:p w:rsidR="006060FC" w:rsidRDefault="00A73194" w:rsidP="00A7319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note that </w:t>
      </w:r>
      <w:r>
        <w:rPr>
          <w:rFonts w:ascii="Times New Roman" w:hAnsi="Times New Roman" w:cs="Times New Roman"/>
          <w:i/>
          <w:sz w:val="24"/>
          <w:szCs w:val="24"/>
        </w:rPr>
        <w:t>GRADE</w:t>
      </w:r>
      <w:r>
        <w:rPr>
          <w:rFonts w:ascii="Times New Roman" w:hAnsi="Times New Roman" w:cs="Times New Roman"/>
          <w:sz w:val="24"/>
          <w:szCs w:val="24"/>
        </w:rPr>
        <w:t xml:space="preserve"> and </w:t>
      </w:r>
      <w:r>
        <w:rPr>
          <w:rFonts w:ascii="Times New Roman" w:hAnsi="Times New Roman" w:cs="Times New Roman"/>
          <w:i/>
          <w:sz w:val="24"/>
          <w:szCs w:val="24"/>
        </w:rPr>
        <w:t>GMADE</w:t>
      </w:r>
      <w:r>
        <w:rPr>
          <w:rFonts w:ascii="Times New Roman" w:hAnsi="Times New Roman" w:cs="Times New Roman"/>
          <w:sz w:val="24"/>
          <w:szCs w:val="24"/>
        </w:rPr>
        <w:t xml:space="preserve"> are marketed as </w:t>
      </w:r>
      <w:r w:rsidRPr="00A73194">
        <w:rPr>
          <w:rFonts w:ascii="Times New Roman" w:hAnsi="Times New Roman" w:cs="Times New Roman"/>
          <w:i/>
          <w:sz w:val="24"/>
          <w:szCs w:val="24"/>
        </w:rPr>
        <w:t>complementary solutions</w:t>
      </w:r>
      <w:r>
        <w:rPr>
          <w:rFonts w:ascii="Times New Roman" w:hAnsi="Times New Roman" w:cs="Times New Roman"/>
          <w:i/>
          <w:sz w:val="24"/>
          <w:szCs w:val="24"/>
        </w:rPr>
        <w:t xml:space="preserve"> </w:t>
      </w:r>
      <w:r>
        <w:rPr>
          <w:rFonts w:ascii="Times New Roman" w:hAnsi="Times New Roman" w:cs="Times New Roman"/>
          <w:sz w:val="24"/>
          <w:szCs w:val="24"/>
        </w:rPr>
        <w:t>to enrich student le</w:t>
      </w:r>
      <w:r w:rsidR="00D47508">
        <w:rPr>
          <w:rFonts w:ascii="Times New Roman" w:hAnsi="Times New Roman" w:cs="Times New Roman"/>
          <w:sz w:val="24"/>
          <w:szCs w:val="24"/>
        </w:rPr>
        <w:t xml:space="preserve">arning by enabling educators the ability to </w:t>
      </w:r>
      <w:r>
        <w:rPr>
          <w:rFonts w:ascii="Times New Roman" w:hAnsi="Times New Roman" w:cs="Times New Roman"/>
          <w:sz w:val="24"/>
          <w:szCs w:val="24"/>
        </w:rPr>
        <w:t xml:space="preserve">provide meaningful assessment data, frequent feedback, and actionable results.  Furthermore, </w:t>
      </w:r>
      <w:r w:rsidR="000F3490">
        <w:rPr>
          <w:rFonts w:ascii="Times New Roman" w:hAnsi="Times New Roman" w:cs="Times New Roman"/>
          <w:sz w:val="24"/>
          <w:szCs w:val="24"/>
        </w:rPr>
        <w:t xml:space="preserve">information made </w:t>
      </w:r>
      <w:r w:rsidR="000F3490">
        <w:rPr>
          <w:rFonts w:ascii="Times New Roman" w:hAnsi="Times New Roman" w:cs="Times New Roman"/>
          <w:sz w:val="24"/>
          <w:szCs w:val="24"/>
        </w:rPr>
        <w:lastRenderedPageBreak/>
        <w:t xml:space="preserve">available through the Pearson website cites that </w:t>
      </w:r>
      <w:r>
        <w:rPr>
          <w:rFonts w:ascii="Times New Roman" w:hAnsi="Times New Roman" w:cs="Times New Roman"/>
          <w:sz w:val="24"/>
          <w:szCs w:val="24"/>
        </w:rPr>
        <w:t>both systems save time through whole-group administration with on-site scoring that provides ass</w:t>
      </w:r>
      <w:r w:rsidR="000F3490">
        <w:rPr>
          <w:rFonts w:ascii="Times New Roman" w:hAnsi="Times New Roman" w:cs="Times New Roman"/>
          <w:sz w:val="24"/>
          <w:szCs w:val="24"/>
        </w:rPr>
        <w:t>essment results immediately</w:t>
      </w:r>
      <w:r w:rsidR="000F3490" w:rsidRPr="00D47508">
        <w:rPr>
          <w:rFonts w:ascii="Times New Roman" w:hAnsi="Times New Roman" w:cs="Times New Roman"/>
          <w:i/>
          <w:sz w:val="24"/>
          <w:szCs w:val="24"/>
        </w:rPr>
        <w:t>.  GRADE</w:t>
      </w:r>
      <w:r w:rsidR="000F3490">
        <w:rPr>
          <w:rFonts w:ascii="Times New Roman" w:hAnsi="Times New Roman" w:cs="Times New Roman"/>
          <w:sz w:val="24"/>
          <w:szCs w:val="24"/>
        </w:rPr>
        <w:t xml:space="preserve"> and </w:t>
      </w:r>
      <w:r w:rsidR="000F3490" w:rsidRPr="00D47508">
        <w:rPr>
          <w:rFonts w:ascii="Times New Roman" w:hAnsi="Times New Roman" w:cs="Times New Roman"/>
          <w:i/>
          <w:sz w:val="24"/>
          <w:szCs w:val="24"/>
        </w:rPr>
        <w:t>GMADE</w:t>
      </w:r>
      <w:r>
        <w:rPr>
          <w:rFonts w:ascii="Times New Roman" w:hAnsi="Times New Roman" w:cs="Times New Roman"/>
          <w:sz w:val="24"/>
          <w:szCs w:val="24"/>
        </w:rPr>
        <w:t xml:space="preserve"> </w:t>
      </w:r>
      <w:r w:rsidR="000F3490">
        <w:rPr>
          <w:rFonts w:ascii="Times New Roman" w:hAnsi="Times New Roman" w:cs="Times New Roman"/>
          <w:sz w:val="24"/>
          <w:szCs w:val="24"/>
        </w:rPr>
        <w:t>track student</w:t>
      </w:r>
      <w:r w:rsidR="00D47508">
        <w:rPr>
          <w:rFonts w:ascii="Times New Roman" w:hAnsi="Times New Roman" w:cs="Times New Roman"/>
          <w:sz w:val="24"/>
          <w:szCs w:val="24"/>
        </w:rPr>
        <w:t>s’</w:t>
      </w:r>
      <w:r w:rsidR="000F3490">
        <w:rPr>
          <w:rFonts w:ascii="Times New Roman" w:hAnsi="Times New Roman" w:cs="Times New Roman"/>
          <w:sz w:val="24"/>
          <w:szCs w:val="24"/>
        </w:rPr>
        <w:t xml:space="preserve"> growth using the Growth Scale Values (GSVs) and communicates assessment data in a variety of meaningful ways (norm-referenced, criterion-referenced, group/class reporting).  Last, both use the instructional cycle following a 4-step format:  Step 1-Assess, Step 2-Analyze, Step 3-Intervene, and Step 4-Reassess.</w:t>
      </w:r>
      <w:r w:rsidR="006060FC">
        <w:rPr>
          <w:rFonts w:ascii="Times New Roman" w:hAnsi="Times New Roman" w:cs="Times New Roman"/>
          <w:sz w:val="24"/>
          <w:szCs w:val="24"/>
        </w:rPr>
        <w:tab/>
      </w:r>
    </w:p>
    <w:p w:rsidR="000F3490" w:rsidRDefault="000F3490" w:rsidP="000F3490">
      <w:pPr>
        <w:pStyle w:val="NoSpacing"/>
        <w:spacing w:line="360" w:lineRule="auto"/>
        <w:rPr>
          <w:rFonts w:ascii="Times New Roman" w:hAnsi="Times New Roman" w:cs="Times New Roman"/>
          <w:sz w:val="24"/>
          <w:szCs w:val="24"/>
        </w:rPr>
      </w:pPr>
    </w:p>
    <w:p w:rsidR="000F3490" w:rsidRDefault="000F3490" w:rsidP="000F349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In conversing </w:t>
      </w:r>
      <w:r w:rsidR="0083442E">
        <w:rPr>
          <w:rFonts w:ascii="Times New Roman" w:hAnsi="Times New Roman" w:cs="Times New Roman"/>
          <w:sz w:val="24"/>
          <w:szCs w:val="24"/>
        </w:rPr>
        <w:t xml:space="preserve">with Ms. Winter, she validated the </w:t>
      </w:r>
      <w:r w:rsidR="00D47508">
        <w:rPr>
          <w:rFonts w:ascii="Times New Roman" w:hAnsi="Times New Roman" w:cs="Times New Roman"/>
          <w:sz w:val="24"/>
          <w:szCs w:val="24"/>
        </w:rPr>
        <w:t xml:space="preserve">following </w:t>
      </w:r>
      <w:r w:rsidR="0083442E">
        <w:rPr>
          <w:rFonts w:ascii="Times New Roman" w:hAnsi="Times New Roman" w:cs="Times New Roman"/>
          <w:sz w:val="24"/>
          <w:szCs w:val="24"/>
        </w:rPr>
        <w:t>assumptions about the three products:</w:t>
      </w:r>
    </w:p>
    <w:p w:rsidR="00D47508" w:rsidRDefault="00D47508" w:rsidP="000F3490">
      <w:pPr>
        <w:pStyle w:val="NoSpacing"/>
        <w:spacing w:line="360" w:lineRule="auto"/>
        <w:rPr>
          <w:rFonts w:ascii="Times New Roman" w:hAnsi="Times New Roman" w:cs="Times New Roman"/>
          <w:sz w:val="24"/>
          <w:szCs w:val="24"/>
        </w:rPr>
      </w:pPr>
    </w:p>
    <w:p w:rsidR="0083442E" w:rsidRDefault="0083442E" w:rsidP="000F3490">
      <w:pPr>
        <w:pStyle w:val="NoSpacing"/>
        <w:spacing w:line="360" w:lineRule="auto"/>
        <w:rPr>
          <w:rFonts w:ascii="Times New Roman" w:hAnsi="Times New Roman" w:cs="Times New Roman"/>
          <w:sz w:val="24"/>
          <w:szCs w:val="24"/>
        </w:rPr>
      </w:pPr>
      <w:r>
        <w:rPr>
          <w:rFonts w:ascii="Times New Roman" w:hAnsi="Times New Roman" w:cs="Times New Roman"/>
          <w:b/>
          <w:i/>
          <w:sz w:val="24"/>
          <w:szCs w:val="24"/>
        </w:rPr>
        <w:t>Assumption 1:</w:t>
      </w:r>
      <w:r>
        <w:rPr>
          <w:rFonts w:ascii="Times New Roman" w:hAnsi="Times New Roman" w:cs="Times New Roman"/>
          <w:sz w:val="24"/>
          <w:szCs w:val="24"/>
        </w:rPr>
        <w:tab/>
        <w:t xml:space="preserve">  All three products are not computer adaptive platforms and will still require teachers administering the test and entering data to the database for checking and reporting.  </w:t>
      </w:r>
    </w:p>
    <w:p w:rsidR="0083442E" w:rsidRDefault="0083442E" w:rsidP="000F3490">
      <w:pPr>
        <w:pStyle w:val="NoSpacing"/>
        <w:spacing w:line="360" w:lineRule="auto"/>
        <w:rPr>
          <w:rFonts w:ascii="Times New Roman" w:hAnsi="Times New Roman" w:cs="Times New Roman"/>
          <w:sz w:val="24"/>
          <w:szCs w:val="24"/>
        </w:rPr>
      </w:pPr>
      <w:r>
        <w:rPr>
          <w:rFonts w:ascii="Times New Roman" w:hAnsi="Times New Roman" w:cs="Times New Roman"/>
          <w:b/>
          <w:i/>
          <w:sz w:val="24"/>
          <w:szCs w:val="24"/>
        </w:rPr>
        <w:t>Assumption 2:</w:t>
      </w:r>
      <w:r>
        <w:rPr>
          <w:rFonts w:ascii="Times New Roman" w:hAnsi="Times New Roman" w:cs="Times New Roman"/>
          <w:sz w:val="24"/>
          <w:szCs w:val="24"/>
        </w:rPr>
        <w:t xml:space="preserve">  </w:t>
      </w:r>
      <w:r w:rsidRPr="00D47508">
        <w:rPr>
          <w:rFonts w:ascii="Times New Roman" w:hAnsi="Times New Roman" w:cs="Times New Roman"/>
          <w:i/>
          <w:sz w:val="24"/>
          <w:szCs w:val="24"/>
        </w:rPr>
        <w:t>GMADE</w:t>
      </w:r>
      <w:r>
        <w:rPr>
          <w:rFonts w:ascii="Times New Roman" w:hAnsi="Times New Roman" w:cs="Times New Roman"/>
          <w:sz w:val="24"/>
          <w:szCs w:val="24"/>
        </w:rPr>
        <w:t xml:space="preserve"> and </w:t>
      </w:r>
      <w:r w:rsidRPr="00D47508">
        <w:rPr>
          <w:rFonts w:ascii="Times New Roman" w:hAnsi="Times New Roman" w:cs="Times New Roman"/>
          <w:i/>
          <w:sz w:val="24"/>
          <w:szCs w:val="24"/>
        </w:rPr>
        <w:t>GRADE</w:t>
      </w:r>
      <w:r>
        <w:rPr>
          <w:rFonts w:ascii="Times New Roman" w:hAnsi="Times New Roman" w:cs="Times New Roman"/>
          <w:sz w:val="24"/>
          <w:szCs w:val="24"/>
        </w:rPr>
        <w:t xml:space="preserve"> are benchmarking tools similar to what McMillan/</w:t>
      </w:r>
      <w:r w:rsidR="00D47508">
        <w:rPr>
          <w:rFonts w:ascii="Times New Roman" w:hAnsi="Times New Roman" w:cs="Times New Roman"/>
          <w:sz w:val="24"/>
          <w:szCs w:val="24"/>
        </w:rPr>
        <w:t xml:space="preserve"> </w:t>
      </w:r>
      <w:r>
        <w:rPr>
          <w:rFonts w:ascii="Times New Roman" w:hAnsi="Times New Roman" w:cs="Times New Roman"/>
          <w:sz w:val="24"/>
          <w:szCs w:val="24"/>
        </w:rPr>
        <w:t>McGraw-Hill provides as part of their program packaging.  Both uses Form A and Form B Benchmark Assessmen</w:t>
      </w:r>
      <w:r w:rsidR="00D16C09">
        <w:rPr>
          <w:rFonts w:ascii="Times New Roman" w:hAnsi="Times New Roman" w:cs="Times New Roman"/>
          <w:sz w:val="24"/>
          <w:szCs w:val="24"/>
        </w:rPr>
        <w:t>t that is recommended to be</w:t>
      </w:r>
      <w:r>
        <w:rPr>
          <w:rFonts w:ascii="Times New Roman" w:hAnsi="Times New Roman" w:cs="Times New Roman"/>
          <w:sz w:val="24"/>
          <w:szCs w:val="24"/>
        </w:rPr>
        <w:t xml:space="preserve"> administered 3 / 4 times within </w:t>
      </w:r>
      <w:r w:rsidR="0048246D">
        <w:rPr>
          <w:rFonts w:ascii="Times New Roman" w:hAnsi="Times New Roman" w:cs="Times New Roman"/>
          <w:sz w:val="24"/>
          <w:szCs w:val="24"/>
        </w:rPr>
        <w:t>the school year for benchmark progress monitoring.</w:t>
      </w:r>
    </w:p>
    <w:p w:rsidR="0048246D" w:rsidRDefault="0048246D" w:rsidP="000F3490">
      <w:pPr>
        <w:pStyle w:val="NoSpacing"/>
        <w:spacing w:line="360" w:lineRule="auto"/>
        <w:rPr>
          <w:rFonts w:ascii="Times New Roman" w:hAnsi="Times New Roman" w:cs="Times New Roman"/>
          <w:sz w:val="24"/>
          <w:szCs w:val="24"/>
        </w:rPr>
      </w:pPr>
      <w:r>
        <w:rPr>
          <w:rFonts w:ascii="Times New Roman" w:hAnsi="Times New Roman" w:cs="Times New Roman"/>
          <w:b/>
          <w:i/>
          <w:sz w:val="24"/>
          <w:szCs w:val="24"/>
        </w:rPr>
        <w:t>Assumption 3:</w:t>
      </w:r>
      <w:r>
        <w:rPr>
          <w:rFonts w:ascii="Times New Roman" w:hAnsi="Times New Roman" w:cs="Times New Roman"/>
          <w:i/>
          <w:sz w:val="24"/>
          <w:szCs w:val="24"/>
        </w:rPr>
        <w:t xml:space="preserve">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do have an open-response section in its assessment, however, the comprehensiveness of the task is yet to be determined following the</w:t>
      </w:r>
      <w:r w:rsidR="00D16C09">
        <w:rPr>
          <w:rFonts w:ascii="Times New Roman" w:hAnsi="Times New Roman" w:cs="Times New Roman"/>
          <w:sz w:val="24"/>
          <w:szCs w:val="24"/>
        </w:rPr>
        <w:t xml:space="preserve"> evaluation of the samplers Pearson</w:t>
      </w:r>
      <w:r>
        <w:rPr>
          <w:rFonts w:ascii="Times New Roman" w:hAnsi="Times New Roman" w:cs="Times New Roman"/>
          <w:sz w:val="24"/>
          <w:szCs w:val="24"/>
        </w:rPr>
        <w:t xml:space="preserve"> will provide</w:t>
      </w:r>
      <w:r w:rsidR="00D16C09">
        <w:rPr>
          <w:rFonts w:ascii="Times New Roman" w:hAnsi="Times New Roman" w:cs="Times New Roman"/>
          <w:sz w:val="24"/>
          <w:szCs w:val="24"/>
        </w:rPr>
        <w:t xml:space="preserve"> the school in the next two weeks</w:t>
      </w:r>
      <w:r>
        <w:rPr>
          <w:rFonts w:ascii="Times New Roman" w:hAnsi="Times New Roman" w:cs="Times New Roman"/>
          <w:sz w:val="24"/>
          <w:szCs w:val="24"/>
        </w:rPr>
        <w:t xml:space="preserve">.  </w:t>
      </w:r>
    </w:p>
    <w:p w:rsidR="00D16C09" w:rsidRDefault="00D16C09" w:rsidP="000F3490">
      <w:pPr>
        <w:pStyle w:val="NoSpacing"/>
        <w:spacing w:line="360" w:lineRule="auto"/>
        <w:rPr>
          <w:rFonts w:ascii="Times New Roman" w:hAnsi="Times New Roman" w:cs="Times New Roman"/>
          <w:sz w:val="24"/>
          <w:szCs w:val="24"/>
        </w:rPr>
      </w:pPr>
    </w:p>
    <w:p w:rsidR="00D47508" w:rsidRDefault="00D47508" w:rsidP="000F3490">
      <w:pPr>
        <w:pStyle w:val="NoSpacing"/>
        <w:spacing w:line="360" w:lineRule="auto"/>
        <w:rPr>
          <w:rFonts w:ascii="Times New Roman" w:hAnsi="Times New Roman" w:cs="Times New Roman"/>
          <w:sz w:val="24"/>
          <w:szCs w:val="24"/>
        </w:rPr>
      </w:pPr>
    </w:p>
    <w:p w:rsidR="00D16C09" w:rsidRDefault="00D16C09" w:rsidP="000F349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Ms. Winter did emphasize that all three products offe</w:t>
      </w:r>
      <w:r w:rsidR="00D47508">
        <w:rPr>
          <w:rFonts w:ascii="Times New Roman" w:hAnsi="Times New Roman" w:cs="Times New Roman"/>
          <w:sz w:val="24"/>
          <w:szCs w:val="24"/>
        </w:rPr>
        <w:t xml:space="preserve">r great benefits since it clearly aligns with the </w:t>
      </w:r>
      <w:r>
        <w:rPr>
          <w:rFonts w:ascii="Times New Roman" w:hAnsi="Times New Roman" w:cs="Times New Roman"/>
          <w:sz w:val="24"/>
          <w:szCs w:val="24"/>
        </w:rPr>
        <w:t xml:space="preserve">RTI framework when addressing the learning needs of students with IEPs.  She further emphasized the ability of frequent assessment (as often as weekly/bi-weekly) offered by the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probes that has the potential to create a more reliable progress monitoring database.  In terms of </w:t>
      </w:r>
      <w:r>
        <w:rPr>
          <w:rFonts w:ascii="Times New Roman" w:hAnsi="Times New Roman" w:cs="Times New Roman"/>
          <w:i/>
          <w:sz w:val="24"/>
          <w:szCs w:val="24"/>
        </w:rPr>
        <w:t>GRADE</w:t>
      </w:r>
      <w:r>
        <w:rPr>
          <w:rFonts w:ascii="Times New Roman" w:hAnsi="Times New Roman" w:cs="Times New Roman"/>
          <w:sz w:val="24"/>
          <w:szCs w:val="24"/>
        </w:rPr>
        <w:t xml:space="preserve"> and </w:t>
      </w:r>
      <w:r>
        <w:rPr>
          <w:rFonts w:ascii="Times New Roman" w:hAnsi="Times New Roman" w:cs="Times New Roman"/>
          <w:i/>
          <w:sz w:val="24"/>
          <w:szCs w:val="24"/>
        </w:rPr>
        <w:t xml:space="preserve">GMADE, </w:t>
      </w:r>
      <w:r>
        <w:rPr>
          <w:rFonts w:ascii="Times New Roman" w:hAnsi="Times New Roman" w:cs="Times New Roman"/>
          <w:sz w:val="24"/>
          <w:szCs w:val="24"/>
        </w:rPr>
        <w:t xml:space="preserve">she emphasized the ability to generate reports timely—primarily due to the fact that teachers do the data-entry themselves as oppose to submitting the test to outside vendors (Pearson) for checking and reporting—thus being able to use the data result right away to plan for instruction.  </w:t>
      </w:r>
    </w:p>
    <w:p w:rsidR="00D16C09" w:rsidRDefault="00D16C09" w:rsidP="000F3490">
      <w:pPr>
        <w:pStyle w:val="NoSpacing"/>
        <w:spacing w:line="360" w:lineRule="auto"/>
        <w:rPr>
          <w:rFonts w:ascii="Times New Roman" w:hAnsi="Times New Roman" w:cs="Times New Roman"/>
          <w:sz w:val="24"/>
          <w:szCs w:val="24"/>
        </w:rPr>
      </w:pPr>
    </w:p>
    <w:p w:rsidR="00D16C09" w:rsidRDefault="00D16C09" w:rsidP="000F3490">
      <w:pPr>
        <w:pStyle w:val="NoSpacing"/>
        <w:spacing w:line="360" w:lineRule="auto"/>
        <w:rPr>
          <w:rFonts w:ascii="Times New Roman" w:hAnsi="Times New Roman" w:cs="Times New Roman"/>
          <w:sz w:val="24"/>
          <w:szCs w:val="24"/>
        </w:rPr>
      </w:pPr>
    </w:p>
    <w:p w:rsidR="00D16C09" w:rsidRDefault="00F5014F" w:rsidP="00F5014F">
      <w:pPr>
        <w:pStyle w:val="NoSpacing"/>
        <w:pBdr>
          <w:bottom w:val="single" w:sz="12"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Comparative Analysis</w:t>
      </w:r>
    </w:p>
    <w:p w:rsidR="00F5014F" w:rsidRDefault="00F5014F" w:rsidP="00F5014F">
      <w:pPr>
        <w:pStyle w:val="NoSpacing"/>
        <w:spacing w:line="360" w:lineRule="auto"/>
        <w:jc w:val="center"/>
        <w:rPr>
          <w:rFonts w:ascii="Times New Roman" w:hAnsi="Times New Roman" w:cs="Times New Roman"/>
          <w:b/>
          <w:sz w:val="32"/>
          <w:szCs w:val="32"/>
        </w:rPr>
      </w:pPr>
    </w:p>
    <w:p w:rsidR="00F5014F" w:rsidRDefault="00F5014F" w:rsidP="00F5014F">
      <w:pPr>
        <w:pStyle w:val="NoSpacing"/>
        <w:spacing w:line="360" w:lineRule="auto"/>
        <w:jc w:val="center"/>
        <w:rPr>
          <w:rFonts w:ascii="Times New Roman" w:hAnsi="Times New Roman" w:cs="Times New Roman"/>
          <w:b/>
          <w:i/>
          <w:sz w:val="32"/>
          <w:szCs w:val="32"/>
        </w:rPr>
      </w:pPr>
      <w:proofErr w:type="spellStart"/>
      <w:r>
        <w:rPr>
          <w:rFonts w:ascii="Times New Roman" w:hAnsi="Times New Roman" w:cs="Times New Roman"/>
          <w:b/>
          <w:i/>
          <w:sz w:val="32"/>
          <w:szCs w:val="32"/>
        </w:rPr>
        <w:t>AIMSweb</w:t>
      </w:r>
      <w:proofErr w:type="spellEnd"/>
      <w:r>
        <w:rPr>
          <w:rFonts w:ascii="Times New Roman" w:hAnsi="Times New Roman" w:cs="Times New Roman"/>
          <w:b/>
          <w:i/>
          <w:sz w:val="32"/>
          <w:szCs w:val="32"/>
        </w:rPr>
        <w:t xml:space="preserve"> versus DRA-2/QRI-5</w:t>
      </w:r>
    </w:p>
    <w:p w:rsidR="00F5014F" w:rsidRDefault="00F5014F" w:rsidP="00F5014F">
      <w:pPr>
        <w:pStyle w:val="NoSpacing"/>
        <w:spacing w:line="360" w:lineRule="auto"/>
        <w:rPr>
          <w:rFonts w:ascii="Times New Roman" w:hAnsi="Times New Roman" w:cs="Times New Roman"/>
          <w:sz w:val="24"/>
          <w:szCs w:val="24"/>
        </w:rPr>
      </w:pPr>
    </w:p>
    <w:p w:rsidR="00F5014F" w:rsidRDefault="00F5014F" w:rsidP="00F5014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2A6861">
        <w:rPr>
          <w:rFonts w:ascii="Times New Roman" w:hAnsi="Times New Roman" w:cs="Times New Roman"/>
          <w:sz w:val="24"/>
          <w:szCs w:val="24"/>
          <w:highlight w:val="black"/>
        </w:rPr>
        <w:t>Alim</w:t>
      </w:r>
      <w:proofErr w:type="spellEnd"/>
      <w:r w:rsidRPr="002A6861">
        <w:rPr>
          <w:rFonts w:ascii="Times New Roman" w:hAnsi="Times New Roman" w:cs="Times New Roman"/>
          <w:sz w:val="24"/>
          <w:szCs w:val="24"/>
          <w:highlight w:val="black"/>
        </w:rPr>
        <w:t xml:space="preserve"> Academy</w:t>
      </w:r>
      <w:r>
        <w:rPr>
          <w:rFonts w:ascii="Times New Roman" w:hAnsi="Times New Roman" w:cs="Times New Roman"/>
          <w:sz w:val="24"/>
          <w:szCs w:val="24"/>
        </w:rPr>
        <w:t xml:space="preserve"> currently uses the DRA-2/QRI-5 as benchmark progress monitoring assessment tools to serve both screening and informational purposes.  The data results are used to determine students who are not meeting grade-level expectations and plan for their instruction to help move them along their learning continuum and meet the aforementioned expectations.  </w:t>
      </w:r>
      <w:r w:rsidR="00210F81">
        <w:rPr>
          <w:rFonts w:ascii="Times New Roman" w:hAnsi="Times New Roman" w:cs="Times New Roman"/>
          <w:sz w:val="24"/>
          <w:szCs w:val="24"/>
        </w:rPr>
        <w:t xml:space="preserve">Both instruments are administered 3x a year.  A supplemental benchmarking tool from the McGraw-Hill/McMillan teacher resource can be used to compare results and analyze trends within the school year.  </w:t>
      </w:r>
    </w:p>
    <w:p w:rsidR="00210F81" w:rsidRDefault="00210F81" w:rsidP="00F5014F">
      <w:pPr>
        <w:pStyle w:val="NoSpacing"/>
        <w:spacing w:line="360" w:lineRule="auto"/>
        <w:rPr>
          <w:rFonts w:ascii="Times New Roman" w:hAnsi="Times New Roman" w:cs="Times New Roman"/>
          <w:sz w:val="24"/>
          <w:szCs w:val="24"/>
        </w:rPr>
      </w:pPr>
    </w:p>
    <w:p w:rsidR="00D47508" w:rsidRDefault="00210F81" w:rsidP="00F5014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school year, a move towards frequent progress monitoring was introduced by Dr. </w:t>
      </w:r>
      <w:proofErr w:type="spellStart"/>
      <w:r>
        <w:rPr>
          <w:rFonts w:ascii="Times New Roman" w:hAnsi="Times New Roman" w:cs="Times New Roman"/>
          <w:sz w:val="24"/>
          <w:szCs w:val="24"/>
        </w:rPr>
        <w:t>Ghaderi</w:t>
      </w:r>
      <w:proofErr w:type="spellEnd"/>
      <w:r>
        <w:rPr>
          <w:rFonts w:ascii="Times New Roman" w:hAnsi="Times New Roman" w:cs="Times New Roman"/>
          <w:sz w:val="24"/>
          <w:szCs w:val="24"/>
        </w:rPr>
        <w:t xml:space="preserve">.  As part of the Literacy Plan Year Two Proposal, a similar progress monitoring system was proposed to help students flagged as either not meeting grade-level expectation OR not gaining more than 100 in the Reading </w:t>
      </w:r>
      <w:proofErr w:type="spellStart"/>
      <w:r>
        <w:rPr>
          <w:rFonts w:ascii="Times New Roman" w:hAnsi="Times New Roman" w:cs="Times New Roman"/>
          <w:sz w:val="24"/>
          <w:szCs w:val="24"/>
        </w:rPr>
        <w:t>Lexile</w:t>
      </w:r>
      <w:proofErr w:type="spellEnd"/>
      <w:r>
        <w:rPr>
          <w:rFonts w:ascii="Times New Roman" w:hAnsi="Times New Roman" w:cs="Times New Roman"/>
          <w:sz w:val="24"/>
          <w:szCs w:val="24"/>
        </w:rPr>
        <w:t xml:space="preserve"> score reporting from last school year’s Stanford 10 results.  All these</w:t>
      </w:r>
      <w:r w:rsidR="00D47508">
        <w:rPr>
          <w:rFonts w:ascii="Times New Roman" w:hAnsi="Times New Roman" w:cs="Times New Roman"/>
          <w:sz w:val="24"/>
          <w:szCs w:val="24"/>
        </w:rPr>
        <w:t xml:space="preserve"> plans</w:t>
      </w:r>
      <w:r>
        <w:rPr>
          <w:rFonts w:ascii="Times New Roman" w:hAnsi="Times New Roman" w:cs="Times New Roman"/>
          <w:sz w:val="24"/>
          <w:szCs w:val="24"/>
        </w:rPr>
        <w:t xml:space="preserve"> took place prior to the meeting with Sr. </w:t>
      </w:r>
      <w:proofErr w:type="spellStart"/>
      <w:r>
        <w:rPr>
          <w:rFonts w:ascii="Times New Roman" w:hAnsi="Times New Roman" w:cs="Times New Roman"/>
          <w:sz w:val="24"/>
          <w:szCs w:val="24"/>
        </w:rPr>
        <w:t>Bagh</w:t>
      </w:r>
      <w:r w:rsidR="00D47508">
        <w:rPr>
          <w:rFonts w:ascii="Times New Roman" w:hAnsi="Times New Roman" w:cs="Times New Roman"/>
          <w:sz w:val="24"/>
          <w:szCs w:val="24"/>
        </w:rPr>
        <w:t>aee</w:t>
      </w:r>
      <w:proofErr w:type="spellEnd"/>
      <w:r w:rsidR="00D47508">
        <w:rPr>
          <w:rFonts w:ascii="Times New Roman" w:hAnsi="Times New Roman" w:cs="Times New Roman"/>
          <w:sz w:val="24"/>
          <w:szCs w:val="24"/>
        </w:rPr>
        <w:t>.</w:t>
      </w:r>
    </w:p>
    <w:p w:rsidR="00D47508" w:rsidRDefault="00D47508" w:rsidP="00F5014F">
      <w:pPr>
        <w:pStyle w:val="NoSpacing"/>
        <w:spacing w:line="360" w:lineRule="auto"/>
        <w:rPr>
          <w:rFonts w:ascii="Times New Roman" w:hAnsi="Times New Roman" w:cs="Times New Roman"/>
          <w:sz w:val="24"/>
          <w:szCs w:val="24"/>
        </w:rPr>
      </w:pPr>
    </w:p>
    <w:p w:rsidR="00F5014F" w:rsidRDefault="00D47508" w:rsidP="00F5014F">
      <w:pPr>
        <w:pStyle w:val="NoSpacing"/>
        <w:spacing w:line="360" w:lineRule="auto"/>
        <w:rPr>
          <w:rFonts w:ascii="Times New Roman" w:hAnsi="Times New Roman" w:cs="Times New Roman"/>
          <w:sz w:val="32"/>
          <w:szCs w:val="32"/>
        </w:rPr>
      </w:pPr>
      <w:r>
        <w:rPr>
          <w:rFonts w:ascii="Times New Roman" w:hAnsi="Times New Roman" w:cs="Times New Roman"/>
          <w:sz w:val="24"/>
          <w:szCs w:val="24"/>
        </w:rPr>
        <w:tab/>
        <w:t xml:space="preserve">There are clear differences between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and the DRA-2/QRI-5.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stands to offer a complete package</w:t>
      </w:r>
      <w:r w:rsidR="00C90AA0">
        <w:rPr>
          <w:rFonts w:ascii="Times New Roman" w:hAnsi="Times New Roman" w:cs="Times New Roman"/>
          <w:sz w:val="24"/>
          <w:szCs w:val="24"/>
        </w:rPr>
        <w:t xml:space="preserve"> that can be adopted easily with the absence of existing structures.  However, given the fact that a prior structure is already in place and motion, and the fact that this is the first time for the school to actually have a progress monitoring platform, teachers need more time and practice to be more fluent in administering school-wide assessment tools.  DRA-2 is another program product of Pearson and as such, it likewise offers the same packaging with online web-</w:t>
      </w:r>
      <w:proofErr w:type="spellStart"/>
      <w:r w:rsidR="00C90AA0">
        <w:rPr>
          <w:rFonts w:ascii="Times New Roman" w:hAnsi="Times New Roman" w:cs="Times New Roman"/>
          <w:sz w:val="24"/>
          <w:szCs w:val="24"/>
        </w:rPr>
        <w:t>base</w:t>
      </w:r>
      <w:proofErr w:type="spellEnd"/>
      <w:r w:rsidR="00C90AA0">
        <w:rPr>
          <w:rFonts w:ascii="Times New Roman" w:hAnsi="Times New Roman" w:cs="Times New Roman"/>
          <w:sz w:val="24"/>
          <w:szCs w:val="24"/>
        </w:rPr>
        <w:t xml:space="preserve"> database program that can generate the same reporting format.  Because the DRA-2/QRI-5 </w:t>
      </w:r>
      <w:proofErr w:type="gramStart"/>
      <w:r w:rsidR="00C90AA0">
        <w:rPr>
          <w:rFonts w:ascii="Times New Roman" w:hAnsi="Times New Roman" w:cs="Times New Roman"/>
          <w:sz w:val="24"/>
          <w:szCs w:val="24"/>
        </w:rPr>
        <w:t>are</w:t>
      </w:r>
      <w:proofErr w:type="gramEnd"/>
      <w:r w:rsidR="00C90AA0">
        <w:rPr>
          <w:rFonts w:ascii="Times New Roman" w:hAnsi="Times New Roman" w:cs="Times New Roman"/>
          <w:sz w:val="24"/>
          <w:szCs w:val="24"/>
        </w:rPr>
        <w:t xml:space="preserve"> benchmark assessment tools, it does not have the progress monitoring probes that comes with the </w:t>
      </w:r>
      <w:proofErr w:type="spellStart"/>
      <w:r w:rsidR="00C90AA0">
        <w:rPr>
          <w:rFonts w:ascii="Times New Roman" w:hAnsi="Times New Roman" w:cs="Times New Roman"/>
          <w:sz w:val="24"/>
          <w:szCs w:val="24"/>
        </w:rPr>
        <w:t>AIMSweb</w:t>
      </w:r>
      <w:proofErr w:type="spellEnd"/>
      <w:r w:rsidR="00C90AA0">
        <w:rPr>
          <w:rFonts w:ascii="Times New Roman" w:hAnsi="Times New Roman" w:cs="Times New Roman"/>
          <w:sz w:val="24"/>
          <w:szCs w:val="24"/>
        </w:rPr>
        <w:t xml:space="preserve"> package.  Progress monitoring, as mentioned earlier, is generally curriculum-based, in the absence of such probes offered by </w:t>
      </w:r>
      <w:proofErr w:type="spellStart"/>
      <w:r w:rsidR="00C90AA0">
        <w:rPr>
          <w:rFonts w:ascii="Times New Roman" w:hAnsi="Times New Roman" w:cs="Times New Roman"/>
          <w:sz w:val="24"/>
          <w:szCs w:val="24"/>
        </w:rPr>
        <w:t>AIMSweb</w:t>
      </w:r>
      <w:proofErr w:type="spellEnd"/>
      <w:r w:rsidR="00C90AA0">
        <w:rPr>
          <w:rFonts w:ascii="Times New Roman" w:hAnsi="Times New Roman" w:cs="Times New Roman"/>
          <w:sz w:val="24"/>
          <w:szCs w:val="24"/>
        </w:rPr>
        <w:t xml:space="preserve"> or DIBELS, running records could be used to serve the purpose of progress monitoring.</w:t>
      </w:r>
    </w:p>
    <w:p w:rsidR="00210F81" w:rsidRDefault="00210F81" w:rsidP="00F5014F">
      <w:pPr>
        <w:pStyle w:val="NoSpacing"/>
        <w:spacing w:line="360" w:lineRule="auto"/>
        <w:rPr>
          <w:rFonts w:ascii="Times New Roman" w:hAnsi="Times New Roman" w:cs="Times New Roman"/>
          <w:sz w:val="32"/>
          <w:szCs w:val="32"/>
        </w:rPr>
      </w:pPr>
    </w:p>
    <w:p w:rsidR="000833CC" w:rsidRDefault="000833CC" w:rsidP="00F5014F">
      <w:pPr>
        <w:pStyle w:val="NoSpacing"/>
        <w:spacing w:line="360" w:lineRule="auto"/>
        <w:rPr>
          <w:rFonts w:ascii="Times New Roman" w:hAnsi="Times New Roman" w:cs="Times New Roman"/>
          <w:sz w:val="32"/>
          <w:szCs w:val="32"/>
        </w:rPr>
      </w:pPr>
    </w:p>
    <w:tbl>
      <w:tblPr>
        <w:tblStyle w:val="TableGrid"/>
        <w:tblW w:w="0" w:type="auto"/>
        <w:tblLook w:val="0480" w:firstRow="0" w:lastRow="0" w:firstColumn="1" w:lastColumn="0" w:noHBand="0" w:noVBand="1"/>
      </w:tblPr>
      <w:tblGrid>
        <w:gridCol w:w="2268"/>
        <w:gridCol w:w="3690"/>
        <w:gridCol w:w="1800"/>
        <w:gridCol w:w="1818"/>
      </w:tblGrid>
      <w:tr w:rsidR="00A7090E" w:rsidTr="00A7090E">
        <w:tc>
          <w:tcPr>
            <w:tcW w:w="2268" w:type="dxa"/>
            <w:shd w:val="clear" w:color="auto" w:fill="D9D9D9" w:themeFill="background1" w:themeFillShade="D9"/>
          </w:tcPr>
          <w:p w:rsidR="00A7090E" w:rsidRDefault="00A7090E" w:rsidP="00210F8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Indicator</w:t>
            </w:r>
          </w:p>
        </w:tc>
        <w:tc>
          <w:tcPr>
            <w:tcW w:w="3690" w:type="dxa"/>
            <w:shd w:val="clear" w:color="auto" w:fill="D9D9D9" w:themeFill="background1" w:themeFillShade="D9"/>
          </w:tcPr>
          <w:p w:rsidR="00A7090E" w:rsidRDefault="00A7090E" w:rsidP="00210F81">
            <w:pPr>
              <w:pStyle w:val="NoSpacing"/>
              <w:spacing w:line="360" w:lineRule="auto"/>
              <w:jc w:val="center"/>
              <w:rPr>
                <w:rFonts w:ascii="Times New Roman" w:hAnsi="Times New Roman" w:cs="Times New Roman"/>
                <w:b/>
                <w:sz w:val="24"/>
                <w:szCs w:val="24"/>
              </w:rPr>
            </w:pPr>
          </w:p>
        </w:tc>
        <w:tc>
          <w:tcPr>
            <w:tcW w:w="1800" w:type="dxa"/>
            <w:shd w:val="clear" w:color="auto" w:fill="D9D9D9" w:themeFill="background1" w:themeFillShade="D9"/>
          </w:tcPr>
          <w:p w:rsidR="00A7090E" w:rsidRPr="00210F81" w:rsidRDefault="00A7090E" w:rsidP="00210F81">
            <w:pPr>
              <w:pStyle w:val="NoSpacing"/>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AIMSweb</w:t>
            </w:r>
            <w:proofErr w:type="spellEnd"/>
          </w:p>
        </w:tc>
        <w:tc>
          <w:tcPr>
            <w:tcW w:w="1818" w:type="dxa"/>
            <w:shd w:val="clear" w:color="auto" w:fill="D9D9D9" w:themeFill="background1" w:themeFillShade="D9"/>
          </w:tcPr>
          <w:p w:rsidR="00A7090E" w:rsidRPr="00210F81" w:rsidRDefault="00A7090E" w:rsidP="00210F8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DRA-2 / QRI-5</w:t>
            </w:r>
          </w:p>
        </w:tc>
      </w:tr>
      <w:tr w:rsidR="00A7090E" w:rsidTr="00A7090E">
        <w:tc>
          <w:tcPr>
            <w:tcW w:w="2268" w:type="dxa"/>
          </w:tcPr>
          <w:p w:rsidR="00A7090E" w:rsidRDefault="00A7090E" w:rsidP="00A7090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Purpose</w:t>
            </w:r>
          </w:p>
        </w:tc>
        <w:tc>
          <w:tcPr>
            <w:tcW w:w="3690" w:type="dxa"/>
          </w:tcPr>
          <w:p w:rsidR="00A7090E" w:rsidRPr="00210F81" w:rsidRDefault="00A7090E" w:rsidP="00210F8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Tier One:  Benchmarking</w:t>
            </w:r>
          </w:p>
        </w:tc>
        <w:tc>
          <w:tcPr>
            <w:tcW w:w="1800" w:type="dxa"/>
          </w:tcPr>
          <w:p w:rsidR="00A7090E" w:rsidRPr="00210F81" w:rsidRDefault="00A7090E" w:rsidP="00210F81">
            <w:pPr>
              <w:pStyle w:val="NoSpacing"/>
              <w:numPr>
                <w:ilvl w:val="0"/>
                <w:numId w:val="5"/>
              </w:numPr>
              <w:spacing w:line="360" w:lineRule="auto"/>
              <w:jc w:val="center"/>
              <w:rPr>
                <w:rFonts w:ascii="Times New Roman" w:hAnsi="Times New Roman" w:cs="Times New Roman"/>
                <w:sz w:val="24"/>
                <w:szCs w:val="24"/>
              </w:rPr>
            </w:pPr>
          </w:p>
        </w:tc>
        <w:tc>
          <w:tcPr>
            <w:tcW w:w="1818" w:type="dxa"/>
          </w:tcPr>
          <w:p w:rsidR="00A7090E" w:rsidRPr="00210F81" w:rsidRDefault="00A7090E" w:rsidP="00210F81">
            <w:pPr>
              <w:pStyle w:val="NoSpacing"/>
              <w:numPr>
                <w:ilvl w:val="0"/>
                <w:numId w:val="5"/>
              </w:numPr>
              <w:spacing w:line="360" w:lineRule="auto"/>
              <w:jc w:val="center"/>
              <w:rPr>
                <w:rFonts w:ascii="Times New Roman" w:hAnsi="Times New Roman" w:cs="Times New Roman"/>
                <w:sz w:val="24"/>
                <w:szCs w:val="24"/>
              </w:rPr>
            </w:pPr>
          </w:p>
        </w:tc>
      </w:tr>
      <w:tr w:rsidR="00A7090E" w:rsidTr="00A7090E">
        <w:tc>
          <w:tcPr>
            <w:tcW w:w="2268" w:type="dxa"/>
          </w:tcPr>
          <w:p w:rsidR="00A7090E" w:rsidRPr="00210F81" w:rsidRDefault="00A7090E" w:rsidP="00A7090E">
            <w:pPr>
              <w:pStyle w:val="NoSpacing"/>
              <w:spacing w:line="360" w:lineRule="auto"/>
              <w:jc w:val="center"/>
              <w:rPr>
                <w:rFonts w:ascii="Times New Roman" w:hAnsi="Times New Roman" w:cs="Times New Roman"/>
                <w:sz w:val="24"/>
                <w:szCs w:val="24"/>
              </w:rPr>
            </w:pPr>
          </w:p>
        </w:tc>
        <w:tc>
          <w:tcPr>
            <w:tcW w:w="3690" w:type="dxa"/>
          </w:tcPr>
          <w:p w:rsidR="00A7090E" w:rsidRPr="00210F81" w:rsidRDefault="00A7090E" w:rsidP="00A709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Tier Two:  Strategic Monitoring</w:t>
            </w:r>
          </w:p>
        </w:tc>
        <w:tc>
          <w:tcPr>
            <w:tcW w:w="1800" w:type="dxa"/>
          </w:tcPr>
          <w:p w:rsidR="00A7090E" w:rsidRPr="00210F81" w:rsidRDefault="00A7090E" w:rsidP="00A7090E">
            <w:pPr>
              <w:pStyle w:val="NoSpacing"/>
              <w:numPr>
                <w:ilvl w:val="0"/>
                <w:numId w:val="5"/>
              </w:numPr>
              <w:spacing w:line="360" w:lineRule="auto"/>
              <w:jc w:val="center"/>
              <w:rPr>
                <w:rFonts w:ascii="Times New Roman" w:hAnsi="Times New Roman" w:cs="Times New Roman"/>
                <w:sz w:val="24"/>
                <w:szCs w:val="24"/>
              </w:rPr>
            </w:pPr>
          </w:p>
        </w:tc>
        <w:tc>
          <w:tcPr>
            <w:tcW w:w="1818" w:type="dxa"/>
          </w:tcPr>
          <w:p w:rsidR="00A7090E" w:rsidRPr="00210F81" w:rsidRDefault="00A7090E" w:rsidP="00A7090E">
            <w:pPr>
              <w:pStyle w:val="NoSpacing"/>
              <w:numPr>
                <w:ilvl w:val="0"/>
                <w:numId w:val="5"/>
              </w:numPr>
              <w:spacing w:line="360" w:lineRule="auto"/>
              <w:jc w:val="center"/>
              <w:rPr>
                <w:rFonts w:ascii="Times New Roman" w:hAnsi="Times New Roman" w:cs="Times New Roman"/>
                <w:sz w:val="24"/>
                <w:szCs w:val="24"/>
              </w:rPr>
            </w:pPr>
          </w:p>
        </w:tc>
      </w:tr>
      <w:tr w:rsidR="00A7090E" w:rsidTr="00A7090E">
        <w:tc>
          <w:tcPr>
            <w:tcW w:w="2268" w:type="dxa"/>
          </w:tcPr>
          <w:p w:rsidR="00A7090E" w:rsidRPr="00210F81" w:rsidRDefault="00A7090E" w:rsidP="00A7090E">
            <w:pPr>
              <w:pStyle w:val="NoSpacing"/>
              <w:spacing w:line="360" w:lineRule="auto"/>
              <w:jc w:val="center"/>
              <w:rPr>
                <w:rFonts w:ascii="Times New Roman" w:hAnsi="Times New Roman" w:cs="Times New Roman"/>
                <w:sz w:val="24"/>
                <w:szCs w:val="24"/>
              </w:rPr>
            </w:pPr>
          </w:p>
        </w:tc>
        <w:tc>
          <w:tcPr>
            <w:tcW w:w="3690" w:type="dxa"/>
          </w:tcPr>
          <w:p w:rsidR="00A7090E" w:rsidRDefault="00A7090E" w:rsidP="00A709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Tier Three:  Progress Monitoring</w:t>
            </w:r>
          </w:p>
        </w:tc>
        <w:tc>
          <w:tcPr>
            <w:tcW w:w="1800" w:type="dxa"/>
          </w:tcPr>
          <w:p w:rsidR="00A7090E" w:rsidRPr="00210F81" w:rsidRDefault="00A7090E" w:rsidP="00A7090E">
            <w:pPr>
              <w:pStyle w:val="NoSpacing"/>
              <w:numPr>
                <w:ilvl w:val="0"/>
                <w:numId w:val="5"/>
              </w:numPr>
              <w:spacing w:line="360" w:lineRule="auto"/>
              <w:jc w:val="center"/>
              <w:rPr>
                <w:rFonts w:ascii="Times New Roman" w:hAnsi="Times New Roman" w:cs="Times New Roman"/>
                <w:sz w:val="24"/>
                <w:szCs w:val="24"/>
              </w:rPr>
            </w:pPr>
          </w:p>
        </w:tc>
        <w:tc>
          <w:tcPr>
            <w:tcW w:w="1818" w:type="dxa"/>
          </w:tcPr>
          <w:p w:rsidR="00A7090E" w:rsidRPr="00210F81" w:rsidRDefault="00A7090E" w:rsidP="00A7090E">
            <w:pPr>
              <w:pStyle w:val="NoSpacing"/>
              <w:numPr>
                <w:ilvl w:val="0"/>
                <w:numId w:val="5"/>
              </w:numPr>
              <w:spacing w:line="360" w:lineRule="auto"/>
              <w:jc w:val="center"/>
              <w:rPr>
                <w:rFonts w:ascii="Times New Roman" w:hAnsi="Times New Roman" w:cs="Times New Roman"/>
                <w:sz w:val="24"/>
                <w:szCs w:val="24"/>
              </w:rPr>
            </w:pPr>
          </w:p>
        </w:tc>
      </w:tr>
    </w:tbl>
    <w:p w:rsidR="00210F81" w:rsidRPr="000833CC" w:rsidRDefault="000833CC" w:rsidP="000833CC">
      <w:pPr>
        <w:pStyle w:val="NoSpacing"/>
        <w:spacing w:line="360" w:lineRule="auto"/>
        <w:jc w:val="center"/>
        <w:rPr>
          <w:rFonts w:ascii="Times New Roman" w:hAnsi="Times New Roman" w:cs="Times New Roman"/>
          <w:i/>
        </w:rPr>
      </w:pPr>
      <w:proofErr w:type="gramStart"/>
      <w:r>
        <w:rPr>
          <w:rFonts w:ascii="Times New Roman" w:hAnsi="Times New Roman" w:cs="Times New Roman"/>
        </w:rPr>
        <w:t>Table 1.</w:t>
      </w:r>
      <w:proofErr w:type="gramEnd"/>
      <w:r>
        <w:rPr>
          <w:rFonts w:ascii="Times New Roman" w:hAnsi="Times New Roman" w:cs="Times New Roman"/>
        </w:rPr>
        <w:t xml:space="preserve">  </w:t>
      </w:r>
      <w:r>
        <w:rPr>
          <w:rFonts w:ascii="Times New Roman" w:hAnsi="Times New Roman" w:cs="Times New Roman"/>
          <w:i/>
        </w:rPr>
        <w:t xml:space="preserve">Comparison </w:t>
      </w:r>
      <w:proofErr w:type="gramStart"/>
      <w:r>
        <w:rPr>
          <w:rFonts w:ascii="Times New Roman" w:hAnsi="Times New Roman" w:cs="Times New Roman"/>
          <w:i/>
        </w:rPr>
        <w:t>Between</w:t>
      </w:r>
      <w:proofErr w:type="gramEnd"/>
      <w:r>
        <w:rPr>
          <w:rFonts w:ascii="Times New Roman" w:hAnsi="Times New Roman" w:cs="Times New Roman"/>
          <w:i/>
        </w:rPr>
        <w:t xml:space="preserve"> </w:t>
      </w:r>
      <w:proofErr w:type="spellStart"/>
      <w:r>
        <w:rPr>
          <w:rFonts w:ascii="Times New Roman" w:hAnsi="Times New Roman" w:cs="Times New Roman"/>
          <w:i/>
        </w:rPr>
        <w:t>AIMSweb</w:t>
      </w:r>
      <w:proofErr w:type="spellEnd"/>
      <w:r>
        <w:rPr>
          <w:rFonts w:ascii="Times New Roman" w:hAnsi="Times New Roman" w:cs="Times New Roman"/>
          <w:i/>
        </w:rPr>
        <w:t xml:space="preserve"> and DRA-2/QRI-5</w:t>
      </w:r>
    </w:p>
    <w:p w:rsidR="000833CC" w:rsidRDefault="000833CC" w:rsidP="00F5014F">
      <w:pPr>
        <w:pStyle w:val="NoSpacing"/>
        <w:spacing w:line="360" w:lineRule="auto"/>
        <w:rPr>
          <w:rFonts w:ascii="Times New Roman" w:hAnsi="Times New Roman" w:cs="Times New Roman"/>
          <w:sz w:val="32"/>
          <w:szCs w:val="32"/>
        </w:rPr>
      </w:pPr>
    </w:p>
    <w:p w:rsidR="00A7090E" w:rsidRDefault="00A7090E" w:rsidP="00F5014F">
      <w:pPr>
        <w:pStyle w:val="NoSpacing"/>
        <w:spacing w:line="36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 xml:space="preserve">The main difference between the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platform</w:t>
      </w:r>
      <w:proofErr w:type="gramEnd"/>
      <w:r>
        <w:rPr>
          <w:rFonts w:ascii="Times New Roman" w:hAnsi="Times New Roman" w:cs="Times New Roman"/>
          <w:sz w:val="24"/>
          <w:szCs w:val="24"/>
        </w:rPr>
        <w:t xml:space="preserve"> from the DRA-2/QRI-5 is the way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is packaged to have all the components made available to its users whereas with the DRA 2</w:t>
      </w:r>
      <w:r w:rsidR="00C90AA0">
        <w:rPr>
          <w:rFonts w:ascii="Times New Roman" w:hAnsi="Times New Roman" w:cs="Times New Roman"/>
          <w:sz w:val="24"/>
          <w:szCs w:val="24"/>
        </w:rPr>
        <w:t xml:space="preserve"> an online management database needs to be purchased while the </w:t>
      </w:r>
      <w:r>
        <w:rPr>
          <w:rFonts w:ascii="Times New Roman" w:hAnsi="Times New Roman" w:cs="Times New Roman"/>
          <w:sz w:val="24"/>
          <w:szCs w:val="24"/>
        </w:rPr>
        <w:t xml:space="preserve">QRI 5 will require creating a database and reporting program using Microsoft products.  </w:t>
      </w:r>
      <w:r w:rsidR="00C90AA0">
        <w:rPr>
          <w:rFonts w:ascii="Times New Roman" w:hAnsi="Times New Roman" w:cs="Times New Roman"/>
          <w:sz w:val="24"/>
          <w:szCs w:val="24"/>
        </w:rPr>
        <w:t>A reporting program has</w:t>
      </w:r>
      <w:r>
        <w:rPr>
          <w:rFonts w:ascii="Times New Roman" w:hAnsi="Times New Roman" w:cs="Times New Roman"/>
          <w:sz w:val="24"/>
          <w:szCs w:val="24"/>
        </w:rPr>
        <w:t xml:space="preserve"> been satisfied as part of last year’s in</w:t>
      </w:r>
      <w:r w:rsidR="00C90AA0">
        <w:rPr>
          <w:rFonts w:ascii="Times New Roman" w:hAnsi="Times New Roman" w:cs="Times New Roman"/>
          <w:sz w:val="24"/>
          <w:szCs w:val="24"/>
        </w:rPr>
        <w:t xml:space="preserve">itial implementation.  Another difference is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w:t>
      </w:r>
      <w:r w:rsidR="00C90AA0">
        <w:rPr>
          <w:rFonts w:ascii="Times New Roman" w:hAnsi="Times New Roman" w:cs="Times New Roman"/>
          <w:sz w:val="24"/>
          <w:szCs w:val="24"/>
        </w:rPr>
        <w:t xml:space="preserve">ability to offer </w:t>
      </w:r>
      <w:r>
        <w:rPr>
          <w:rFonts w:ascii="Times New Roman" w:hAnsi="Times New Roman" w:cs="Times New Roman"/>
          <w:sz w:val="24"/>
          <w:szCs w:val="24"/>
        </w:rPr>
        <w:t>different format of reporting and the ability to specifically identify areas of strengths and weaknesses based on preselected cluste</w:t>
      </w:r>
      <w:r w:rsidR="00B26E26">
        <w:rPr>
          <w:rFonts w:ascii="Times New Roman" w:hAnsi="Times New Roman" w:cs="Times New Roman"/>
          <w:sz w:val="24"/>
          <w:szCs w:val="24"/>
        </w:rPr>
        <w:t>rs built-in the probes</w:t>
      </w:r>
      <w:r>
        <w:rPr>
          <w:rFonts w:ascii="Times New Roman" w:hAnsi="Times New Roman" w:cs="Times New Roman"/>
          <w:sz w:val="24"/>
          <w:szCs w:val="24"/>
        </w:rPr>
        <w:t xml:space="preserve"> to be used.</w:t>
      </w:r>
    </w:p>
    <w:p w:rsidR="00A7090E" w:rsidRDefault="00A7090E" w:rsidP="00F5014F">
      <w:pPr>
        <w:pStyle w:val="NoSpacing"/>
        <w:spacing w:line="360" w:lineRule="auto"/>
        <w:rPr>
          <w:rFonts w:ascii="Times New Roman" w:hAnsi="Times New Roman" w:cs="Times New Roman"/>
          <w:sz w:val="24"/>
          <w:szCs w:val="24"/>
        </w:rPr>
      </w:pPr>
    </w:p>
    <w:p w:rsidR="00A7090E" w:rsidRDefault="00A7090E" w:rsidP="00F5014F">
      <w:pPr>
        <w:pStyle w:val="NoSpacing"/>
        <w:spacing w:line="360" w:lineRule="auto"/>
        <w:rPr>
          <w:rFonts w:ascii="Times New Roman" w:hAnsi="Times New Roman" w:cs="Times New Roman"/>
          <w:sz w:val="24"/>
          <w:szCs w:val="24"/>
        </w:rPr>
      </w:pPr>
    </w:p>
    <w:p w:rsidR="00A7090E" w:rsidRDefault="00A7090E" w:rsidP="00A7090E">
      <w:pPr>
        <w:pStyle w:val="NoSpacing"/>
        <w:spacing w:line="360" w:lineRule="auto"/>
        <w:jc w:val="center"/>
        <w:rPr>
          <w:rFonts w:ascii="Times New Roman" w:hAnsi="Times New Roman" w:cs="Times New Roman"/>
          <w:sz w:val="32"/>
          <w:szCs w:val="32"/>
        </w:rPr>
      </w:pPr>
      <w:r>
        <w:rPr>
          <w:rFonts w:ascii="Times New Roman" w:hAnsi="Times New Roman" w:cs="Times New Roman"/>
          <w:b/>
          <w:i/>
          <w:sz w:val="32"/>
          <w:szCs w:val="32"/>
        </w:rPr>
        <w:t>GRADE &amp; GMADE versus Stanford 10</w:t>
      </w:r>
    </w:p>
    <w:p w:rsidR="00A7090E" w:rsidRDefault="00A7090E" w:rsidP="00A7090E">
      <w:pPr>
        <w:pStyle w:val="NoSpacing"/>
        <w:spacing w:line="360" w:lineRule="auto"/>
        <w:rPr>
          <w:rFonts w:ascii="Times New Roman" w:hAnsi="Times New Roman" w:cs="Times New Roman"/>
          <w:sz w:val="32"/>
          <w:szCs w:val="32"/>
        </w:rPr>
      </w:pPr>
    </w:p>
    <w:p w:rsidR="00A7090E" w:rsidRDefault="00A7090E"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Stanford 10 is a summative, standard-based assessment administered once a year to </w:t>
      </w:r>
      <w:r w:rsidR="004465C5">
        <w:rPr>
          <w:rFonts w:ascii="Times New Roman" w:hAnsi="Times New Roman" w:cs="Times New Roman"/>
          <w:sz w:val="24"/>
          <w:szCs w:val="24"/>
        </w:rPr>
        <w:t xml:space="preserve">gain a snapshot of what students know and can do.  </w:t>
      </w:r>
      <w:r w:rsidR="000833CC">
        <w:rPr>
          <w:rFonts w:ascii="Times New Roman" w:hAnsi="Times New Roman" w:cs="Times New Roman"/>
          <w:sz w:val="24"/>
          <w:szCs w:val="24"/>
        </w:rPr>
        <w:t xml:space="preserve">Stanford 10 is typically used for its program evaluation/accountability purpose and/or to determine if AYP is achieved.  On the other hand, </w:t>
      </w:r>
      <w:r w:rsidR="004465C5">
        <w:rPr>
          <w:rFonts w:ascii="Times New Roman" w:hAnsi="Times New Roman" w:cs="Times New Roman"/>
          <w:i/>
          <w:sz w:val="24"/>
          <w:szCs w:val="24"/>
        </w:rPr>
        <w:t xml:space="preserve">GRADE </w:t>
      </w:r>
      <w:r w:rsidR="004465C5">
        <w:rPr>
          <w:rFonts w:ascii="Times New Roman" w:hAnsi="Times New Roman" w:cs="Times New Roman"/>
          <w:sz w:val="24"/>
          <w:szCs w:val="24"/>
        </w:rPr>
        <w:t xml:space="preserve">and </w:t>
      </w:r>
      <w:r w:rsidR="004465C5">
        <w:rPr>
          <w:rFonts w:ascii="Times New Roman" w:hAnsi="Times New Roman" w:cs="Times New Roman"/>
          <w:i/>
          <w:sz w:val="24"/>
          <w:szCs w:val="24"/>
        </w:rPr>
        <w:t xml:space="preserve">GMADE </w:t>
      </w:r>
      <w:r w:rsidR="004465C5">
        <w:rPr>
          <w:rFonts w:ascii="Times New Roman" w:hAnsi="Times New Roman" w:cs="Times New Roman"/>
          <w:sz w:val="24"/>
          <w:szCs w:val="24"/>
        </w:rPr>
        <w:t>are benchmarking tools/instruments that help inform in</w:t>
      </w:r>
      <w:r w:rsidR="000833CC">
        <w:rPr>
          <w:rFonts w:ascii="Times New Roman" w:hAnsi="Times New Roman" w:cs="Times New Roman"/>
          <w:sz w:val="24"/>
          <w:szCs w:val="24"/>
        </w:rPr>
        <w:t xml:space="preserve">struction throughout the year.  Both show the progression of student towards mastery of curricular skills.  </w:t>
      </w: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4465C5" w:rsidRDefault="004465C5"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4465C5" w:rsidTr="004465C5">
        <w:tc>
          <w:tcPr>
            <w:tcW w:w="3192" w:type="dxa"/>
            <w:shd w:val="clear" w:color="auto" w:fill="D9D9D9" w:themeFill="background1" w:themeFillShade="D9"/>
          </w:tcPr>
          <w:p w:rsidR="004465C5" w:rsidRPr="004465C5" w:rsidRDefault="004465C5" w:rsidP="004465C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Indicator</w:t>
            </w:r>
          </w:p>
        </w:tc>
        <w:tc>
          <w:tcPr>
            <w:tcW w:w="3192" w:type="dxa"/>
            <w:shd w:val="clear" w:color="auto" w:fill="D9D9D9" w:themeFill="background1" w:themeFillShade="D9"/>
          </w:tcPr>
          <w:p w:rsidR="004465C5" w:rsidRPr="004465C5" w:rsidRDefault="004465C5" w:rsidP="004465C5">
            <w:pPr>
              <w:pStyle w:val="NoSpacing"/>
              <w:spacing w:line="360" w:lineRule="auto"/>
              <w:jc w:val="center"/>
              <w:rPr>
                <w:rFonts w:ascii="Times New Roman" w:hAnsi="Times New Roman" w:cs="Times New Roman"/>
                <w:b/>
                <w:i/>
                <w:sz w:val="24"/>
                <w:szCs w:val="24"/>
              </w:rPr>
            </w:pPr>
            <w:r w:rsidRPr="004465C5">
              <w:rPr>
                <w:rFonts w:ascii="Times New Roman" w:hAnsi="Times New Roman" w:cs="Times New Roman"/>
                <w:b/>
                <w:i/>
                <w:sz w:val="24"/>
                <w:szCs w:val="24"/>
              </w:rPr>
              <w:t>GRADE / GMADE</w:t>
            </w:r>
          </w:p>
        </w:tc>
        <w:tc>
          <w:tcPr>
            <w:tcW w:w="3192" w:type="dxa"/>
            <w:shd w:val="clear" w:color="auto" w:fill="D9D9D9" w:themeFill="background1" w:themeFillShade="D9"/>
          </w:tcPr>
          <w:p w:rsidR="004465C5" w:rsidRPr="004465C5" w:rsidRDefault="004465C5" w:rsidP="004465C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Stanford 10</w:t>
            </w:r>
          </w:p>
        </w:tc>
      </w:tr>
      <w:tr w:rsidR="004465C5" w:rsidTr="004465C5">
        <w:tc>
          <w:tcPr>
            <w:tcW w:w="3192" w:type="dxa"/>
          </w:tcPr>
          <w:p w:rsidR="004465C5" w:rsidRDefault="004465C5"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Purpose</w:t>
            </w:r>
          </w:p>
        </w:tc>
        <w:tc>
          <w:tcPr>
            <w:tcW w:w="3192" w:type="dxa"/>
          </w:tcPr>
          <w:p w:rsidR="004465C5" w:rsidRDefault="004465C5"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Instructional and Diagnostic </w:t>
            </w:r>
          </w:p>
        </w:tc>
        <w:tc>
          <w:tcPr>
            <w:tcW w:w="3192" w:type="dxa"/>
          </w:tcPr>
          <w:p w:rsidR="004465C5" w:rsidRDefault="004465C5"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Summative and Program Evaluation/Accountability</w:t>
            </w:r>
          </w:p>
        </w:tc>
      </w:tr>
      <w:tr w:rsidR="004465C5" w:rsidTr="004465C5">
        <w:tc>
          <w:tcPr>
            <w:tcW w:w="3192" w:type="dxa"/>
          </w:tcPr>
          <w:p w:rsidR="004465C5" w:rsidRDefault="004465C5"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Administration</w:t>
            </w:r>
          </w:p>
        </w:tc>
        <w:tc>
          <w:tcPr>
            <w:tcW w:w="3192" w:type="dxa"/>
          </w:tcPr>
          <w:p w:rsidR="004465C5" w:rsidRDefault="004465C5"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3-4 times a year</w:t>
            </w:r>
          </w:p>
        </w:tc>
        <w:tc>
          <w:tcPr>
            <w:tcW w:w="3192" w:type="dxa"/>
          </w:tcPr>
          <w:p w:rsidR="004465C5" w:rsidRDefault="004465C5"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time at the end of the year</w:t>
            </w:r>
          </w:p>
        </w:tc>
      </w:tr>
      <w:tr w:rsidR="00D372B1" w:rsidTr="004465C5">
        <w:tc>
          <w:tcPr>
            <w:tcW w:w="3192" w:type="dxa"/>
          </w:tcPr>
          <w:p w:rsidR="00D372B1" w:rsidRDefault="00D372B1" w:rsidP="00D372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Checking </w:t>
            </w:r>
          </w:p>
        </w:tc>
        <w:tc>
          <w:tcPr>
            <w:tcW w:w="3192" w:type="dxa"/>
          </w:tcPr>
          <w:p w:rsidR="00D372B1" w:rsidRDefault="00D372B1"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generated</w:t>
            </w:r>
          </w:p>
          <w:p w:rsidR="00D372B1" w:rsidRPr="00D372B1" w:rsidRDefault="00D372B1" w:rsidP="004465C5">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*Subject to entry errors*</w:t>
            </w:r>
          </w:p>
        </w:tc>
        <w:tc>
          <w:tcPr>
            <w:tcW w:w="3192" w:type="dxa"/>
          </w:tcPr>
          <w:p w:rsidR="00D372B1" w:rsidRPr="00D372B1" w:rsidRDefault="00D372B1"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Vendor generated</w:t>
            </w:r>
          </w:p>
        </w:tc>
      </w:tr>
      <w:tr w:rsidR="00D372B1" w:rsidTr="004465C5">
        <w:tc>
          <w:tcPr>
            <w:tcW w:w="3192" w:type="dxa"/>
          </w:tcPr>
          <w:p w:rsidR="00D372B1" w:rsidRDefault="00D372B1" w:rsidP="00D372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Reporting</w:t>
            </w:r>
          </w:p>
        </w:tc>
        <w:tc>
          <w:tcPr>
            <w:tcW w:w="3192" w:type="dxa"/>
          </w:tcPr>
          <w:p w:rsidR="00D372B1" w:rsidRDefault="00D372B1"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Timely generated through on-site printing</w:t>
            </w:r>
          </w:p>
        </w:tc>
        <w:tc>
          <w:tcPr>
            <w:tcW w:w="3192" w:type="dxa"/>
          </w:tcPr>
          <w:p w:rsidR="00D372B1" w:rsidRDefault="00D372B1"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Vendor returns results and reports after 10 business days.</w:t>
            </w:r>
          </w:p>
        </w:tc>
      </w:tr>
      <w:tr w:rsidR="004465C5" w:rsidTr="004465C5">
        <w:tc>
          <w:tcPr>
            <w:tcW w:w="3192" w:type="dxa"/>
          </w:tcPr>
          <w:p w:rsidR="004465C5" w:rsidRPr="004465C5" w:rsidRDefault="004465C5" w:rsidP="004465C5">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Other notes</w:t>
            </w:r>
          </w:p>
        </w:tc>
        <w:tc>
          <w:tcPr>
            <w:tcW w:w="3192" w:type="dxa"/>
          </w:tcPr>
          <w:p w:rsidR="004465C5" w:rsidRDefault="004465C5" w:rsidP="004465C5">
            <w:pPr>
              <w:pStyle w:val="NoSpacing"/>
              <w:spacing w:line="360" w:lineRule="auto"/>
              <w:rPr>
                <w:rFonts w:ascii="Times New Roman" w:hAnsi="Times New Roman" w:cs="Times New Roman"/>
                <w:sz w:val="24"/>
                <w:szCs w:val="24"/>
              </w:rPr>
            </w:pPr>
          </w:p>
        </w:tc>
        <w:tc>
          <w:tcPr>
            <w:tcW w:w="3192" w:type="dxa"/>
          </w:tcPr>
          <w:p w:rsidR="004465C5" w:rsidRDefault="004465C5" w:rsidP="00D372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Comparative to MCPS’ M</w:t>
            </w:r>
            <w:r w:rsidR="00D372B1">
              <w:rPr>
                <w:rFonts w:ascii="Times New Roman" w:hAnsi="Times New Roman" w:cs="Times New Roman"/>
                <w:sz w:val="24"/>
                <w:szCs w:val="24"/>
              </w:rPr>
              <w:t>aryland State Assessment (MSA) Reading and Math; HSA</w:t>
            </w:r>
          </w:p>
        </w:tc>
      </w:tr>
    </w:tbl>
    <w:p w:rsidR="00D372B1" w:rsidRPr="000833CC" w:rsidRDefault="000833CC" w:rsidP="000833CC">
      <w:pPr>
        <w:pStyle w:val="NoSpacing"/>
        <w:spacing w:line="360" w:lineRule="auto"/>
        <w:jc w:val="center"/>
        <w:rPr>
          <w:rFonts w:ascii="Times New Roman" w:hAnsi="Times New Roman" w:cs="Times New Roman"/>
          <w:i/>
        </w:rPr>
      </w:pPr>
      <w:proofErr w:type="gramStart"/>
      <w:r w:rsidRPr="000833CC">
        <w:rPr>
          <w:rFonts w:ascii="Times New Roman" w:hAnsi="Times New Roman" w:cs="Times New Roman"/>
        </w:rPr>
        <w:t>Table 2.</w:t>
      </w:r>
      <w:proofErr w:type="gramEnd"/>
      <w:r w:rsidRPr="000833CC">
        <w:rPr>
          <w:rFonts w:ascii="Times New Roman" w:hAnsi="Times New Roman" w:cs="Times New Roman"/>
        </w:rPr>
        <w:t xml:space="preserve">  </w:t>
      </w:r>
      <w:r w:rsidRPr="000833CC">
        <w:rPr>
          <w:rFonts w:ascii="Times New Roman" w:hAnsi="Times New Roman" w:cs="Times New Roman"/>
          <w:i/>
        </w:rPr>
        <w:t xml:space="preserve">Comparison </w:t>
      </w:r>
      <w:proofErr w:type="gramStart"/>
      <w:r w:rsidRPr="000833CC">
        <w:rPr>
          <w:rFonts w:ascii="Times New Roman" w:hAnsi="Times New Roman" w:cs="Times New Roman"/>
          <w:i/>
        </w:rPr>
        <w:t>Between</w:t>
      </w:r>
      <w:proofErr w:type="gramEnd"/>
      <w:r w:rsidRPr="000833CC">
        <w:rPr>
          <w:rFonts w:ascii="Times New Roman" w:hAnsi="Times New Roman" w:cs="Times New Roman"/>
          <w:i/>
        </w:rPr>
        <w:t xml:space="preserve"> Stanford 10 and GRADE/GMADE.</w:t>
      </w:r>
    </w:p>
    <w:p w:rsidR="00D372B1" w:rsidRDefault="00D372B1"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D372B1" w:rsidRDefault="00D372B1" w:rsidP="004465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decision to choose between the two platforms solely relies on the purpose the school wants satisfied.  Administering the Stanford 10 completely </w:t>
      </w:r>
      <w:r w:rsidR="000833CC">
        <w:rPr>
          <w:rFonts w:ascii="Times New Roman" w:hAnsi="Times New Roman" w:cs="Times New Roman"/>
          <w:sz w:val="24"/>
          <w:szCs w:val="24"/>
        </w:rPr>
        <w:t>aligns with Maryland State Department of Education</w:t>
      </w:r>
      <w:r>
        <w:rPr>
          <w:rFonts w:ascii="Times New Roman" w:hAnsi="Times New Roman" w:cs="Times New Roman"/>
          <w:sz w:val="24"/>
          <w:szCs w:val="24"/>
        </w:rPr>
        <w:t>’s MSA/HSA administration at the end of the school year</w:t>
      </w:r>
      <w:r w:rsidR="000833CC">
        <w:rPr>
          <w:rFonts w:ascii="Times New Roman" w:hAnsi="Times New Roman" w:cs="Times New Roman"/>
          <w:sz w:val="24"/>
          <w:szCs w:val="24"/>
        </w:rPr>
        <w:t xml:space="preserve"> to determine if school systems meet</w:t>
      </w:r>
      <w:r>
        <w:rPr>
          <w:rFonts w:ascii="Times New Roman" w:hAnsi="Times New Roman" w:cs="Times New Roman"/>
          <w:sz w:val="24"/>
          <w:szCs w:val="24"/>
        </w:rPr>
        <w:t xml:space="preserve"> AYP.  The McMillan/McGraw-Hill/Glencoe programs the school currently use</w:t>
      </w:r>
      <w:r w:rsidR="00EA2456">
        <w:rPr>
          <w:rFonts w:ascii="Times New Roman" w:hAnsi="Times New Roman" w:cs="Times New Roman"/>
          <w:sz w:val="24"/>
          <w:szCs w:val="24"/>
        </w:rPr>
        <w:t>s</w:t>
      </w:r>
      <w:r>
        <w:rPr>
          <w:rFonts w:ascii="Times New Roman" w:hAnsi="Times New Roman" w:cs="Times New Roman"/>
          <w:sz w:val="24"/>
          <w:szCs w:val="24"/>
        </w:rPr>
        <w:t xml:space="preserve"> provide the assessment tools similar to what </w:t>
      </w:r>
      <w:r>
        <w:rPr>
          <w:rFonts w:ascii="Times New Roman" w:hAnsi="Times New Roman" w:cs="Times New Roman"/>
          <w:i/>
          <w:sz w:val="24"/>
          <w:szCs w:val="24"/>
        </w:rPr>
        <w:t xml:space="preserve">GRADE </w:t>
      </w:r>
      <w:r>
        <w:rPr>
          <w:rFonts w:ascii="Times New Roman" w:hAnsi="Times New Roman" w:cs="Times New Roman"/>
          <w:sz w:val="24"/>
          <w:szCs w:val="24"/>
        </w:rPr>
        <w:t xml:space="preserve">and </w:t>
      </w:r>
      <w:r>
        <w:rPr>
          <w:rFonts w:ascii="Times New Roman" w:hAnsi="Times New Roman" w:cs="Times New Roman"/>
          <w:i/>
          <w:sz w:val="24"/>
          <w:szCs w:val="24"/>
        </w:rPr>
        <w:t xml:space="preserve">GMADE </w:t>
      </w:r>
      <w:r w:rsidR="00EA2456">
        <w:rPr>
          <w:rFonts w:ascii="Times New Roman" w:hAnsi="Times New Roman" w:cs="Times New Roman"/>
          <w:sz w:val="24"/>
          <w:szCs w:val="24"/>
        </w:rPr>
        <w:t>offers (further research to be conducted upon receipt of the samplers from Pearson).</w:t>
      </w: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0833CC" w:rsidRDefault="000833CC" w:rsidP="004465C5">
      <w:pPr>
        <w:pStyle w:val="NoSpacing"/>
        <w:spacing w:line="360" w:lineRule="auto"/>
        <w:rPr>
          <w:rFonts w:ascii="Times New Roman" w:hAnsi="Times New Roman" w:cs="Times New Roman"/>
          <w:sz w:val="24"/>
          <w:szCs w:val="24"/>
        </w:rPr>
      </w:pPr>
    </w:p>
    <w:p w:rsidR="00EA2456" w:rsidRDefault="00B14FF0" w:rsidP="00B14FF0">
      <w:pPr>
        <w:pStyle w:val="NoSpacing"/>
        <w:pBdr>
          <w:bottom w:val="single" w:sz="12"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Recommendations</w:t>
      </w:r>
    </w:p>
    <w:p w:rsidR="00B14FF0" w:rsidRDefault="00B14FF0" w:rsidP="00B14FF0">
      <w:pPr>
        <w:pStyle w:val="NoSpacing"/>
        <w:spacing w:line="360" w:lineRule="auto"/>
        <w:rPr>
          <w:rFonts w:ascii="Times New Roman" w:hAnsi="Times New Roman" w:cs="Times New Roman"/>
          <w:b/>
          <w:sz w:val="32"/>
          <w:szCs w:val="32"/>
        </w:rPr>
      </w:pPr>
    </w:p>
    <w:p w:rsidR="00B14FF0" w:rsidRDefault="00B14FF0" w:rsidP="00B14FF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In the effort to find the right tools that will help </w:t>
      </w:r>
      <w:proofErr w:type="spellStart"/>
      <w:r w:rsidRPr="002A6861">
        <w:rPr>
          <w:rFonts w:ascii="Times New Roman" w:hAnsi="Times New Roman" w:cs="Times New Roman"/>
          <w:sz w:val="24"/>
          <w:szCs w:val="24"/>
          <w:highlight w:val="black"/>
        </w:rPr>
        <w:t>Alim</w:t>
      </w:r>
      <w:proofErr w:type="spellEnd"/>
      <w:r w:rsidRPr="002A6861">
        <w:rPr>
          <w:rFonts w:ascii="Times New Roman" w:hAnsi="Times New Roman" w:cs="Times New Roman"/>
          <w:sz w:val="24"/>
          <w:szCs w:val="24"/>
          <w:highlight w:val="black"/>
        </w:rPr>
        <w:t xml:space="preserve"> Academy’</w:t>
      </w:r>
      <w:r>
        <w:rPr>
          <w:rFonts w:ascii="Times New Roman" w:hAnsi="Times New Roman" w:cs="Times New Roman"/>
          <w:sz w:val="24"/>
          <w:szCs w:val="24"/>
        </w:rPr>
        <w:t xml:space="preserve">s teachers to better respond to their students’ unique individual needs, a comparative analysis was conducted to determine if the adoption of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w:t>
      </w:r>
      <w:r>
        <w:rPr>
          <w:rFonts w:ascii="Times New Roman" w:hAnsi="Times New Roman" w:cs="Times New Roman"/>
          <w:i/>
          <w:sz w:val="24"/>
          <w:szCs w:val="24"/>
        </w:rPr>
        <w:t>GRADE</w:t>
      </w:r>
      <w:r>
        <w:rPr>
          <w:rFonts w:ascii="Times New Roman" w:hAnsi="Times New Roman" w:cs="Times New Roman"/>
          <w:sz w:val="24"/>
          <w:szCs w:val="24"/>
        </w:rPr>
        <w:t xml:space="preserve"> and </w:t>
      </w:r>
      <w:r>
        <w:rPr>
          <w:rFonts w:ascii="Times New Roman" w:hAnsi="Times New Roman" w:cs="Times New Roman"/>
          <w:i/>
          <w:sz w:val="24"/>
          <w:szCs w:val="24"/>
        </w:rPr>
        <w:t>GMADE</w:t>
      </w:r>
      <w:r>
        <w:rPr>
          <w:rFonts w:ascii="Times New Roman" w:hAnsi="Times New Roman" w:cs="Times New Roman"/>
          <w:sz w:val="24"/>
          <w:szCs w:val="24"/>
        </w:rPr>
        <w:t xml:space="preserve"> should be considered for SY 2012-2013.  The following criteria were used to help evaluate the possibility of this action:  cost of tool, technology requirements, staff training, content area/grade level offering, frequency of administration, and reliability/validity.</w:t>
      </w:r>
    </w:p>
    <w:p w:rsidR="00B14FF0" w:rsidRDefault="00B14FF0" w:rsidP="00B14FF0">
      <w:pPr>
        <w:pStyle w:val="NoSpacing"/>
        <w:spacing w:line="360" w:lineRule="auto"/>
        <w:rPr>
          <w:rFonts w:ascii="Times New Roman" w:hAnsi="Times New Roman" w:cs="Times New Roman"/>
          <w:sz w:val="24"/>
          <w:szCs w:val="24"/>
        </w:rPr>
      </w:pPr>
    </w:p>
    <w:p w:rsidR="00B14FF0" w:rsidRDefault="005009CA" w:rsidP="00B14FF0">
      <w:pPr>
        <w:pStyle w:val="NoSpacing"/>
        <w:spacing w:line="360" w:lineRule="auto"/>
        <w:rPr>
          <w:rFonts w:ascii="Times New Roman" w:hAnsi="Times New Roman" w:cs="Times New Roman"/>
          <w:sz w:val="24"/>
          <w:szCs w:val="24"/>
        </w:rPr>
      </w:pPr>
      <w:r>
        <w:rPr>
          <w:rFonts w:ascii="Times New Roman" w:hAnsi="Times New Roman" w:cs="Times New Roman"/>
          <w:b/>
          <w:i/>
          <w:sz w:val="24"/>
          <w:szCs w:val="24"/>
        </w:rPr>
        <w:t>Cost of T</w:t>
      </w:r>
      <w:r w:rsidR="00B14FF0" w:rsidRPr="00B14FF0">
        <w:rPr>
          <w:rFonts w:ascii="Times New Roman" w:hAnsi="Times New Roman" w:cs="Times New Roman"/>
          <w:b/>
          <w:i/>
          <w:sz w:val="24"/>
          <w:szCs w:val="24"/>
        </w:rPr>
        <w:t>ool</w:t>
      </w:r>
    </w:p>
    <w:p w:rsidR="00B14FF0" w:rsidRDefault="00B14FF0" w:rsidP="000833CC">
      <w:pPr>
        <w:pStyle w:val="NoSpacing"/>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A</w:t>
      </w:r>
      <w:r w:rsidR="000833CC">
        <w:rPr>
          <w:rFonts w:ascii="Times New Roman" w:hAnsi="Times New Roman" w:cs="Times New Roman"/>
          <w:sz w:val="24"/>
          <w:szCs w:val="24"/>
        </w:rPr>
        <w:t xml:space="preserve">lthough the cost of </w:t>
      </w:r>
      <w:proofErr w:type="spellStart"/>
      <w:r w:rsidR="000833CC">
        <w:rPr>
          <w:rFonts w:ascii="Times New Roman" w:hAnsi="Times New Roman" w:cs="Times New Roman"/>
          <w:sz w:val="24"/>
          <w:szCs w:val="24"/>
        </w:rPr>
        <w:t>AIMSweb</w:t>
      </w:r>
      <w:proofErr w:type="spellEnd"/>
      <w:r w:rsidR="000833CC">
        <w:rPr>
          <w:rFonts w:ascii="Times New Roman" w:hAnsi="Times New Roman" w:cs="Times New Roman"/>
          <w:sz w:val="24"/>
          <w:szCs w:val="24"/>
        </w:rPr>
        <w:t xml:space="preserve"> was</w:t>
      </w:r>
      <w:r>
        <w:rPr>
          <w:rFonts w:ascii="Times New Roman" w:hAnsi="Times New Roman" w:cs="Times New Roman"/>
          <w:sz w:val="24"/>
          <w:szCs w:val="24"/>
        </w:rPr>
        <w:t xml:space="preserve"> relatively affordable at about $8 per student/year, the school can save money and funding by using resources made available using the</w:t>
      </w:r>
      <w:r w:rsidR="000833CC">
        <w:rPr>
          <w:rFonts w:ascii="Times New Roman" w:hAnsi="Times New Roman" w:cs="Times New Roman"/>
          <w:sz w:val="24"/>
          <w:szCs w:val="24"/>
        </w:rPr>
        <w:t xml:space="preserve"> McMillan/McGraw-Hill program at this point in time.  </w:t>
      </w:r>
      <w:r>
        <w:rPr>
          <w:rFonts w:ascii="Times New Roman" w:hAnsi="Times New Roman" w:cs="Times New Roman"/>
          <w:sz w:val="24"/>
          <w:szCs w:val="24"/>
        </w:rPr>
        <w:t xml:space="preserve">The school can purchase the DRA-2 Online Data Management System </w:t>
      </w:r>
      <w:r w:rsidR="001B0472">
        <w:rPr>
          <w:rFonts w:ascii="Times New Roman" w:hAnsi="Times New Roman" w:cs="Times New Roman"/>
          <w:sz w:val="24"/>
          <w:szCs w:val="24"/>
        </w:rPr>
        <w:t xml:space="preserve">from Pearson to provide the database similar to what </w:t>
      </w:r>
      <w:proofErr w:type="spellStart"/>
      <w:r w:rsidR="001B0472">
        <w:rPr>
          <w:rFonts w:ascii="Times New Roman" w:hAnsi="Times New Roman" w:cs="Times New Roman"/>
          <w:sz w:val="24"/>
          <w:szCs w:val="24"/>
        </w:rPr>
        <w:t>AIMSweb</w:t>
      </w:r>
      <w:proofErr w:type="spellEnd"/>
      <w:r w:rsidR="001B0472">
        <w:rPr>
          <w:rFonts w:ascii="Times New Roman" w:hAnsi="Times New Roman" w:cs="Times New Roman"/>
          <w:sz w:val="24"/>
          <w:szCs w:val="24"/>
        </w:rPr>
        <w:t xml:space="preserve"> offers.</w:t>
      </w:r>
    </w:p>
    <w:p w:rsidR="000833CC" w:rsidRDefault="000833CC" w:rsidP="000833CC">
      <w:pPr>
        <w:pStyle w:val="NoSpacing"/>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total yearly cost for the </w:t>
      </w:r>
      <w:r>
        <w:rPr>
          <w:rFonts w:ascii="Times New Roman" w:hAnsi="Times New Roman" w:cs="Times New Roman"/>
          <w:i/>
          <w:sz w:val="24"/>
          <w:szCs w:val="24"/>
        </w:rPr>
        <w:t xml:space="preserve">GRADE </w:t>
      </w:r>
      <w:r>
        <w:rPr>
          <w:rFonts w:ascii="Times New Roman" w:hAnsi="Times New Roman" w:cs="Times New Roman"/>
          <w:sz w:val="24"/>
          <w:szCs w:val="24"/>
        </w:rPr>
        <w:t xml:space="preserve">and </w:t>
      </w:r>
      <w:r>
        <w:rPr>
          <w:rFonts w:ascii="Times New Roman" w:hAnsi="Times New Roman" w:cs="Times New Roman"/>
          <w:i/>
          <w:sz w:val="24"/>
          <w:szCs w:val="24"/>
        </w:rPr>
        <w:t>GMADE</w:t>
      </w:r>
      <w:r>
        <w:rPr>
          <w:rFonts w:ascii="Times New Roman" w:hAnsi="Times New Roman" w:cs="Times New Roman"/>
          <w:sz w:val="24"/>
          <w:szCs w:val="24"/>
        </w:rPr>
        <w:t xml:space="preserve"> is yet to be determined.</w:t>
      </w:r>
    </w:p>
    <w:p w:rsidR="001B0472" w:rsidRDefault="001B0472" w:rsidP="00B14FF0">
      <w:pPr>
        <w:pStyle w:val="NoSpacing"/>
        <w:spacing w:line="360" w:lineRule="auto"/>
        <w:rPr>
          <w:rFonts w:ascii="Times New Roman" w:hAnsi="Times New Roman" w:cs="Times New Roman"/>
          <w:sz w:val="24"/>
          <w:szCs w:val="24"/>
        </w:rPr>
      </w:pPr>
    </w:p>
    <w:p w:rsidR="001B0472" w:rsidRDefault="001B0472" w:rsidP="00B14FF0">
      <w:pPr>
        <w:pStyle w:val="NoSpacing"/>
        <w:spacing w:line="360" w:lineRule="auto"/>
        <w:rPr>
          <w:rFonts w:ascii="Times New Roman" w:hAnsi="Times New Roman" w:cs="Times New Roman"/>
          <w:b/>
          <w:i/>
          <w:sz w:val="24"/>
          <w:szCs w:val="24"/>
        </w:rPr>
      </w:pPr>
      <w:r>
        <w:rPr>
          <w:rFonts w:ascii="Times New Roman" w:hAnsi="Times New Roman" w:cs="Times New Roman"/>
          <w:b/>
          <w:i/>
          <w:sz w:val="24"/>
          <w:szCs w:val="24"/>
        </w:rPr>
        <w:t>Technology Requirements</w:t>
      </w:r>
    </w:p>
    <w:p w:rsidR="001B0472" w:rsidRDefault="001B0472" w:rsidP="00B14FF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school meets the technology requirements needed by all products—</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w:t>
      </w:r>
      <w:r>
        <w:rPr>
          <w:rFonts w:ascii="Times New Roman" w:hAnsi="Times New Roman" w:cs="Times New Roman"/>
          <w:i/>
          <w:sz w:val="24"/>
          <w:szCs w:val="24"/>
        </w:rPr>
        <w:t>GRADE, GMADE</w:t>
      </w:r>
      <w:r>
        <w:rPr>
          <w:rFonts w:ascii="Times New Roman" w:hAnsi="Times New Roman" w:cs="Times New Roman"/>
          <w:sz w:val="24"/>
          <w:szCs w:val="24"/>
        </w:rPr>
        <w:t xml:space="preserve"> and DRA-2.</w:t>
      </w:r>
    </w:p>
    <w:p w:rsidR="001B0472" w:rsidRDefault="001B0472" w:rsidP="00B14FF0">
      <w:pPr>
        <w:pStyle w:val="NoSpacing"/>
        <w:spacing w:line="360" w:lineRule="auto"/>
        <w:rPr>
          <w:rFonts w:ascii="Times New Roman" w:hAnsi="Times New Roman" w:cs="Times New Roman"/>
          <w:sz w:val="24"/>
          <w:szCs w:val="24"/>
        </w:rPr>
      </w:pPr>
    </w:p>
    <w:p w:rsidR="001B0472" w:rsidRDefault="001B0472" w:rsidP="00B14FF0">
      <w:pPr>
        <w:pStyle w:val="NoSpacing"/>
        <w:spacing w:line="360" w:lineRule="auto"/>
        <w:rPr>
          <w:rFonts w:ascii="Times New Roman" w:hAnsi="Times New Roman" w:cs="Times New Roman"/>
          <w:sz w:val="24"/>
          <w:szCs w:val="24"/>
        </w:rPr>
      </w:pPr>
      <w:r>
        <w:rPr>
          <w:rFonts w:ascii="Times New Roman" w:hAnsi="Times New Roman" w:cs="Times New Roman"/>
          <w:b/>
          <w:i/>
          <w:sz w:val="24"/>
          <w:szCs w:val="24"/>
        </w:rPr>
        <w:t>Staff Training</w:t>
      </w:r>
    </w:p>
    <w:p w:rsidR="001B0472" w:rsidRDefault="00FD2300" w:rsidP="000833CC">
      <w:pPr>
        <w:pStyle w:val="NoSpacing"/>
        <w:numPr>
          <w:ilvl w:val="0"/>
          <w:numId w:val="7"/>
        </w:numPr>
        <w:spacing w:line="360" w:lineRule="auto"/>
        <w:ind w:left="360"/>
        <w:rPr>
          <w:rFonts w:ascii="Times New Roman" w:hAnsi="Times New Roman" w:cs="Times New Roman"/>
          <w:sz w:val="24"/>
          <w:szCs w:val="24"/>
        </w:rPr>
      </w:pPr>
      <w:r>
        <w:rPr>
          <w:rFonts w:ascii="Times New Roman" w:hAnsi="Times New Roman" w:cs="Times New Roman"/>
          <w:sz w:val="24"/>
          <w:szCs w:val="24"/>
        </w:rPr>
        <w:t>The ELA staff has been</w:t>
      </w:r>
      <w:r w:rsidR="001B0472">
        <w:rPr>
          <w:rFonts w:ascii="Times New Roman" w:hAnsi="Times New Roman" w:cs="Times New Roman"/>
          <w:sz w:val="24"/>
          <w:szCs w:val="24"/>
        </w:rPr>
        <w:t xml:space="preserve"> trained to use the DRA-2.  They have also received training in conducting running records—a requisite in creating a progress monitoring system/program using different materials available in the curriculum.  Pearson’s representative Michelle Winter will provide webinar trainings in the use of </w:t>
      </w:r>
      <w:proofErr w:type="spellStart"/>
      <w:r w:rsidR="001B0472">
        <w:rPr>
          <w:rFonts w:ascii="Times New Roman" w:hAnsi="Times New Roman" w:cs="Times New Roman"/>
          <w:sz w:val="24"/>
          <w:szCs w:val="24"/>
        </w:rPr>
        <w:t>AIMSweb</w:t>
      </w:r>
      <w:proofErr w:type="spellEnd"/>
      <w:r w:rsidR="001B0472">
        <w:rPr>
          <w:rFonts w:ascii="Times New Roman" w:hAnsi="Times New Roman" w:cs="Times New Roman"/>
          <w:sz w:val="24"/>
          <w:szCs w:val="24"/>
        </w:rPr>
        <w:t xml:space="preserve">, </w:t>
      </w:r>
      <w:r w:rsidR="001B0472">
        <w:rPr>
          <w:rFonts w:ascii="Times New Roman" w:hAnsi="Times New Roman" w:cs="Times New Roman"/>
          <w:i/>
          <w:sz w:val="24"/>
          <w:szCs w:val="24"/>
        </w:rPr>
        <w:t>GRADE</w:t>
      </w:r>
      <w:r w:rsidR="001B0472">
        <w:rPr>
          <w:rFonts w:ascii="Times New Roman" w:hAnsi="Times New Roman" w:cs="Times New Roman"/>
          <w:sz w:val="24"/>
          <w:szCs w:val="24"/>
        </w:rPr>
        <w:t xml:space="preserve"> and </w:t>
      </w:r>
      <w:r w:rsidR="001B0472">
        <w:rPr>
          <w:rFonts w:ascii="Times New Roman" w:hAnsi="Times New Roman" w:cs="Times New Roman"/>
          <w:i/>
          <w:sz w:val="24"/>
          <w:szCs w:val="24"/>
        </w:rPr>
        <w:t>GMADE</w:t>
      </w:r>
      <w:r w:rsidR="001B0472">
        <w:rPr>
          <w:rFonts w:ascii="Times New Roman" w:hAnsi="Times New Roman" w:cs="Times New Roman"/>
          <w:sz w:val="24"/>
          <w:szCs w:val="24"/>
        </w:rPr>
        <w:t xml:space="preserve"> if the school decides to use the three products.  The cost for staff training is not yet determined at this point in time. </w:t>
      </w:r>
    </w:p>
    <w:p w:rsidR="001B0472" w:rsidRDefault="001B0472" w:rsidP="000833CC">
      <w:pPr>
        <w:pStyle w:val="NoSpacing"/>
        <w:numPr>
          <w:ilvl w:val="0"/>
          <w:numId w:val="7"/>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Given the timing of this report and possible action, recommendation to conduct more research on the products upon receipt of the samplers from Pearson is strongly advised.  </w:t>
      </w:r>
    </w:p>
    <w:p w:rsidR="00FD2300" w:rsidRDefault="00FD2300" w:rsidP="00B14FF0">
      <w:pPr>
        <w:pStyle w:val="NoSpacing"/>
        <w:spacing w:line="360" w:lineRule="auto"/>
        <w:rPr>
          <w:rFonts w:ascii="Times New Roman" w:hAnsi="Times New Roman" w:cs="Times New Roman"/>
          <w:b/>
          <w:i/>
          <w:sz w:val="24"/>
          <w:szCs w:val="24"/>
        </w:rPr>
      </w:pPr>
    </w:p>
    <w:p w:rsidR="001B0472" w:rsidRDefault="001B0472" w:rsidP="00B14FF0">
      <w:pPr>
        <w:pStyle w:val="NoSpacing"/>
        <w:spacing w:line="360" w:lineRule="auto"/>
        <w:rPr>
          <w:rFonts w:ascii="Times New Roman" w:hAnsi="Times New Roman" w:cs="Times New Roman"/>
          <w:b/>
          <w:i/>
          <w:sz w:val="24"/>
          <w:szCs w:val="24"/>
        </w:rPr>
      </w:pPr>
      <w:r>
        <w:rPr>
          <w:rFonts w:ascii="Times New Roman" w:hAnsi="Times New Roman" w:cs="Times New Roman"/>
          <w:b/>
          <w:i/>
          <w:sz w:val="24"/>
          <w:szCs w:val="24"/>
        </w:rPr>
        <w:t>Content area and grade level offering</w:t>
      </w:r>
    </w:p>
    <w:p w:rsidR="001B0472" w:rsidRDefault="001B0472" w:rsidP="00193641">
      <w:pPr>
        <w:pStyle w:val="NoSpacing"/>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Standards alignment to MCPS Curriculum was initiated last school</w:t>
      </w:r>
      <w:r w:rsidR="00193641">
        <w:rPr>
          <w:rFonts w:ascii="Times New Roman" w:hAnsi="Times New Roman" w:cs="Times New Roman"/>
          <w:sz w:val="24"/>
          <w:szCs w:val="24"/>
        </w:rPr>
        <w:t xml:space="preserve"> year for Math</w:t>
      </w:r>
      <w:r w:rsidR="00FD2300">
        <w:rPr>
          <w:rFonts w:ascii="Times New Roman" w:hAnsi="Times New Roman" w:cs="Times New Roman"/>
          <w:sz w:val="24"/>
          <w:szCs w:val="24"/>
        </w:rPr>
        <w:t xml:space="preserve"> while the</w:t>
      </w:r>
      <w:r w:rsidR="00193641">
        <w:rPr>
          <w:rFonts w:ascii="Times New Roman" w:hAnsi="Times New Roman" w:cs="Times New Roman"/>
          <w:sz w:val="24"/>
          <w:szCs w:val="24"/>
        </w:rPr>
        <w:t xml:space="preserve"> EL</w:t>
      </w:r>
      <w:r w:rsidR="00FD2300">
        <w:rPr>
          <w:rFonts w:ascii="Times New Roman" w:hAnsi="Times New Roman" w:cs="Times New Roman"/>
          <w:sz w:val="24"/>
          <w:szCs w:val="24"/>
        </w:rPr>
        <w:t xml:space="preserve">A alignment commenced this </w:t>
      </w:r>
      <w:r w:rsidR="00193641">
        <w:rPr>
          <w:rFonts w:ascii="Times New Roman" w:hAnsi="Times New Roman" w:cs="Times New Roman"/>
          <w:sz w:val="24"/>
          <w:szCs w:val="24"/>
        </w:rPr>
        <w:t xml:space="preserve">school year.  This alignment allowed for a review of the assessment tools that came with the program currently used by AA.  In essence, AA has all the tools needed to establish a weekly/bi-weekly/monthly progress monitoring system using the resources we currently have.  </w:t>
      </w:r>
    </w:p>
    <w:p w:rsidR="00193641" w:rsidRDefault="00193641" w:rsidP="00193641">
      <w:pPr>
        <w:pStyle w:val="NoSpacing"/>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In terms of </w:t>
      </w:r>
      <w:r>
        <w:rPr>
          <w:rFonts w:ascii="Times New Roman" w:hAnsi="Times New Roman" w:cs="Times New Roman"/>
          <w:i/>
          <w:sz w:val="24"/>
          <w:szCs w:val="24"/>
        </w:rPr>
        <w:t>Stanford 10 vs. GRADE/GMADE</w:t>
      </w:r>
      <w:r>
        <w:rPr>
          <w:rFonts w:ascii="Times New Roman" w:hAnsi="Times New Roman" w:cs="Times New Roman"/>
          <w:sz w:val="24"/>
          <w:szCs w:val="24"/>
        </w:rPr>
        <w:t xml:space="preserve">, the assessment and instructional tools for all core subjects follows the same instructional cycle offered by </w:t>
      </w:r>
      <w:r>
        <w:rPr>
          <w:rFonts w:ascii="Times New Roman" w:hAnsi="Times New Roman" w:cs="Times New Roman"/>
          <w:i/>
          <w:sz w:val="24"/>
          <w:szCs w:val="24"/>
        </w:rPr>
        <w:t>GRADE/GMADE.</w:t>
      </w:r>
      <w:r>
        <w:rPr>
          <w:rFonts w:ascii="Times New Roman" w:hAnsi="Times New Roman" w:cs="Times New Roman"/>
          <w:sz w:val="24"/>
          <w:szCs w:val="24"/>
        </w:rPr>
        <w:t xml:space="preserve">  </w:t>
      </w:r>
    </w:p>
    <w:p w:rsidR="00193641" w:rsidRDefault="00193641" w:rsidP="00193641">
      <w:pPr>
        <w:pStyle w:val="NoSpacing"/>
        <w:spacing w:line="360" w:lineRule="auto"/>
        <w:rPr>
          <w:rFonts w:ascii="Times New Roman" w:hAnsi="Times New Roman" w:cs="Times New Roman"/>
          <w:sz w:val="24"/>
          <w:szCs w:val="24"/>
        </w:rPr>
      </w:pPr>
    </w:p>
    <w:p w:rsidR="00193641" w:rsidRDefault="00193641" w:rsidP="00193641">
      <w:pPr>
        <w:pStyle w:val="NoSpacing"/>
        <w:spacing w:line="360" w:lineRule="auto"/>
        <w:rPr>
          <w:rFonts w:ascii="Times New Roman" w:hAnsi="Times New Roman" w:cs="Times New Roman"/>
          <w:sz w:val="24"/>
          <w:szCs w:val="24"/>
        </w:rPr>
      </w:pPr>
      <w:r>
        <w:rPr>
          <w:rFonts w:ascii="Times New Roman" w:hAnsi="Times New Roman" w:cs="Times New Roman"/>
          <w:b/>
          <w:i/>
          <w:sz w:val="24"/>
          <w:szCs w:val="24"/>
        </w:rPr>
        <w:t>Frequency of administration</w:t>
      </w:r>
    </w:p>
    <w:p w:rsidR="007D5900" w:rsidRDefault="007D5900" w:rsidP="007D5900">
      <w:pPr>
        <w:pStyle w:val="NoSpacing"/>
        <w:numPr>
          <w:ilvl w:val="0"/>
          <w:numId w:val="6"/>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Using the tools we already have, we can follow the </w:t>
      </w:r>
      <w:r>
        <w:rPr>
          <w:rFonts w:ascii="Times New Roman" w:hAnsi="Times New Roman" w:cs="Times New Roman"/>
          <w:i/>
          <w:sz w:val="24"/>
          <w:szCs w:val="24"/>
        </w:rPr>
        <w:t xml:space="preserve">GRADE/GMADE </w:t>
      </w:r>
      <w:r>
        <w:rPr>
          <w:rFonts w:ascii="Times New Roman" w:hAnsi="Times New Roman" w:cs="Times New Roman"/>
          <w:sz w:val="24"/>
          <w:szCs w:val="24"/>
        </w:rPr>
        <w:t xml:space="preserve">benchmarking schedule to be part of our instructional/diagnostic assessment on top of our DRA-2/QRI-5 progress monitoring schedule which complements MCPS’s MAP-R </w:t>
      </w:r>
      <w:r w:rsidR="00FD2300">
        <w:rPr>
          <w:rFonts w:ascii="Times New Roman" w:hAnsi="Times New Roman" w:cs="Times New Roman"/>
          <w:sz w:val="24"/>
          <w:szCs w:val="24"/>
        </w:rPr>
        <w:t xml:space="preserve">and MAP-M </w:t>
      </w:r>
      <w:r>
        <w:rPr>
          <w:rFonts w:ascii="Times New Roman" w:hAnsi="Times New Roman" w:cs="Times New Roman"/>
          <w:sz w:val="24"/>
          <w:szCs w:val="24"/>
        </w:rPr>
        <w:t>schedule</w:t>
      </w:r>
      <w:r w:rsidR="00FD2300">
        <w:rPr>
          <w:rFonts w:ascii="Times New Roman" w:hAnsi="Times New Roman" w:cs="Times New Roman"/>
          <w:sz w:val="24"/>
          <w:szCs w:val="24"/>
        </w:rPr>
        <w:t>s</w:t>
      </w:r>
      <w:r>
        <w:rPr>
          <w:rFonts w:ascii="Times New Roman" w:hAnsi="Times New Roman" w:cs="Times New Roman"/>
          <w:sz w:val="24"/>
          <w:szCs w:val="24"/>
        </w:rPr>
        <w:t xml:space="preserve">.  </w:t>
      </w:r>
    </w:p>
    <w:p w:rsidR="007D5900" w:rsidRDefault="007D5900" w:rsidP="007D5900">
      <w:pPr>
        <w:pStyle w:val="NoSpacing"/>
        <w:numPr>
          <w:ilvl w:val="0"/>
          <w:numId w:val="6"/>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To follow the components of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running records and spelling/vocabulary tests can be administered weekly/bi-weekly for students who are determined to be needing tier two/three monitoring.</w:t>
      </w:r>
    </w:p>
    <w:p w:rsidR="007D5900" w:rsidRDefault="007D5900" w:rsidP="007D5900">
      <w:pPr>
        <w:pStyle w:val="NoSpacing"/>
        <w:spacing w:line="360" w:lineRule="auto"/>
        <w:rPr>
          <w:rFonts w:ascii="Times New Roman" w:hAnsi="Times New Roman" w:cs="Times New Roman"/>
          <w:sz w:val="24"/>
          <w:szCs w:val="24"/>
        </w:rPr>
      </w:pPr>
    </w:p>
    <w:p w:rsidR="007D5900" w:rsidRDefault="007D5900" w:rsidP="007D5900">
      <w:pPr>
        <w:pStyle w:val="NoSpacing"/>
        <w:spacing w:line="360" w:lineRule="auto"/>
        <w:rPr>
          <w:rFonts w:ascii="Times New Roman" w:hAnsi="Times New Roman" w:cs="Times New Roman"/>
          <w:b/>
          <w:i/>
          <w:sz w:val="24"/>
          <w:szCs w:val="24"/>
        </w:rPr>
      </w:pPr>
      <w:r>
        <w:rPr>
          <w:rFonts w:ascii="Times New Roman" w:hAnsi="Times New Roman" w:cs="Times New Roman"/>
          <w:b/>
          <w:i/>
          <w:sz w:val="24"/>
          <w:szCs w:val="24"/>
        </w:rPr>
        <w:t>Reliability/Validity</w:t>
      </w:r>
    </w:p>
    <w:p w:rsidR="007D5900" w:rsidRDefault="007D5900" w:rsidP="007D590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terms of reliability and validity, it is</w:t>
      </w:r>
      <w:r w:rsidR="00FD2300">
        <w:rPr>
          <w:rFonts w:ascii="Times New Roman" w:hAnsi="Times New Roman" w:cs="Times New Roman"/>
          <w:sz w:val="24"/>
          <w:szCs w:val="24"/>
        </w:rPr>
        <w:t xml:space="preserve"> strongly recommended to continue </w:t>
      </w:r>
      <w:r>
        <w:rPr>
          <w:rFonts w:ascii="Times New Roman" w:hAnsi="Times New Roman" w:cs="Times New Roman"/>
          <w:sz w:val="24"/>
          <w:szCs w:val="24"/>
        </w:rPr>
        <w:t xml:space="preserve">the practice of submitting tests to outside vendor for checking and reporting.  This is deemed to be the most reliable way to score test objectively which makes the report more valid by eliminating the chance of error if done on-site.  </w:t>
      </w:r>
    </w:p>
    <w:p w:rsidR="007D5900" w:rsidRDefault="007D5900" w:rsidP="007D5900">
      <w:pPr>
        <w:pStyle w:val="NoSpacing"/>
        <w:spacing w:line="360" w:lineRule="auto"/>
        <w:rPr>
          <w:rFonts w:ascii="Times New Roman" w:hAnsi="Times New Roman" w:cs="Times New Roman"/>
          <w:sz w:val="24"/>
          <w:szCs w:val="24"/>
        </w:rPr>
      </w:pPr>
    </w:p>
    <w:p w:rsidR="007D5900" w:rsidRDefault="007D5900" w:rsidP="007D5900">
      <w:pPr>
        <w:pStyle w:val="NoSpacing"/>
        <w:spacing w:line="360" w:lineRule="auto"/>
        <w:rPr>
          <w:rFonts w:ascii="Times New Roman" w:hAnsi="Times New Roman" w:cs="Times New Roman"/>
          <w:sz w:val="24"/>
          <w:szCs w:val="24"/>
        </w:rPr>
      </w:pPr>
    </w:p>
    <w:p w:rsidR="007D5900" w:rsidRDefault="007D5900" w:rsidP="007D5900">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Overall, adopting the three products to complement what we currently offer will translate to over-assessment</w:t>
      </w:r>
      <w:r w:rsidR="003F7E86">
        <w:rPr>
          <w:rFonts w:ascii="Times New Roman" w:hAnsi="Times New Roman" w:cs="Times New Roman"/>
          <w:sz w:val="24"/>
          <w:szCs w:val="24"/>
        </w:rPr>
        <w:t>/testing</w:t>
      </w:r>
      <w:r>
        <w:rPr>
          <w:rFonts w:ascii="Times New Roman" w:hAnsi="Times New Roman" w:cs="Times New Roman"/>
          <w:sz w:val="24"/>
          <w:szCs w:val="24"/>
        </w:rPr>
        <w:t xml:space="preserve"> of students.  </w:t>
      </w:r>
      <w:r w:rsidR="003F7E86">
        <w:rPr>
          <w:rFonts w:ascii="Times New Roman" w:hAnsi="Times New Roman" w:cs="Times New Roman"/>
          <w:sz w:val="24"/>
          <w:szCs w:val="24"/>
        </w:rPr>
        <w:t>As it stands, the different programs</w:t>
      </w:r>
      <w:r>
        <w:rPr>
          <w:rFonts w:ascii="Times New Roman" w:hAnsi="Times New Roman" w:cs="Times New Roman"/>
          <w:sz w:val="24"/>
          <w:szCs w:val="24"/>
        </w:rPr>
        <w:t xml:space="preserve"> offered by McMillan/McGraw-Hill are research-based and are complete</w:t>
      </w:r>
      <w:r w:rsidR="003F7E86">
        <w:rPr>
          <w:rFonts w:ascii="Times New Roman" w:hAnsi="Times New Roman" w:cs="Times New Roman"/>
          <w:sz w:val="24"/>
          <w:szCs w:val="24"/>
        </w:rPr>
        <w:t>ly packaged systems</w:t>
      </w:r>
      <w:r>
        <w:rPr>
          <w:rFonts w:ascii="Times New Roman" w:hAnsi="Times New Roman" w:cs="Times New Roman"/>
          <w:sz w:val="24"/>
          <w:szCs w:val="24"/>
        </w:rPr>
        <w:t xml:space="preserve"> that offer similar OR comparative assessment tools/instruments</w:t>
      </w:r>
      <w:r w:rsidR="003F7E86">
        <w:rPr>
          <w:rFonts w:ascii="Times New Roman" w:hAnsi="Times New Roman" w:cs="Times New Roman"/>
          <w:sz w:val="24"/>
          <w:szCs w:val="24"/>
        </w:rPr>
        <w:t xml:space="preserve"> and instructional delivery.</w:t>
      </w:r>
    </w:p>
    <w:p w:rsidR="007D5900" w:rsidRPr="007D5900" w:rsidRDefault="007D5900" w:rsidP="007D5900">
      <w:pPr>
        <w:pStyle w:val="NoSpacing"/>
        <w:spacing w:line="360" w:lineRule="auto"/>
        <w:rPr>
          <w:rFonts w:ascii="Times New Roman" w:hAnsi="Times New Roman" w:cs="Times New Roman"/>
          <w:sz w:val="24"/>
          <w:szCs w:val="24"/>
        </w:rPr>
      </w:pPr>
    </w:p>
    <w:p w:rsidR="007D5900" w:rsidRDefault="007D5900" w:rsidP="00193641">
      <w:pPr>
        <w:pStyle w:val="NoSpacing"/>
        <w:spacing w:line="360" w:lineRule="auto"/>
        <w:rPr>
          <w:rFonts w:ascii="Times New Roman" w:hAnsi="Times New Roman" w:cs="Times New Roman"/>
          <w:sz w:val="24"/>
          <w:szCs w:val="24"/>
        </w:rPr>
      </w:pPr>
    </w:p>
    <w:p w:rsidR="007D5900" w:rsidRDefault="007D5900" w:rsidP="007D5900">
      <w:pPr>
        <w:pStyle w:val="NoSpacing"/>
        <w:pBdr>
          <w:bottom w:val="single" w:sz="12" w:space="1" w:color="auto"/>
        </w:pBdr>
        <w:spacing w:line="360" w:lineRule="auto"/>
        <w:jc w:val="center"/>
        <w:rPr>
          <w:rFonts w:ascii="Times New Roman" w:hAnsi="Times New Roman" w:cs="Times New Roman"/>
          <w:b/>
          <w:sz w:val="32"/>
          <w:szCs w:val="32"/>
        </w:rPr>
      </w:pPr>
      <w:r w:rsidRPr="007D5900">
        <w:rPr>
          <w:rFonts w:ascii="Times New Roman" w:hAnsi="Times New Roman" w:cs="Times New Roman"/>
          <w:b/>
          <w:sz w:val="32"/>
          <w:szCs w:val="32"/>
        </w:rPr>
        <w:lastRenderedPageBreak/>
        <w:t>Conclusion</w:t>
      </w:r>
    </w:p>
    <w:p w:rsidR="007D5900" w:rsidRDefault="007D5900" w:rsidP="007D5900">
      <w:pPr>
        <w:pStyle w:val="NoSpacing"/>
        <w:spacing w:line="360" w:lineRule="auto"/>
        <w:jc w:val="center"/>
        <w:rPr>
          <w:rFonts w:ascii="Times New Roman" w:hAnsi="Times New Roman" w:cs="Times New Roman"/>
          <w:b/>
          <w:sz w:val="32"/>
          <w:szCs w:val="32"/>
        </w:rPr>
      </w:pPr>
    </w:p>
    <w:p w:rsidR="007D5900" w:rsidRDefault="007D5900" w:rsidP="007D5900">
      <w:pPr>
        <w:pStyle w:val="NoSpacing"/>
        <w:spacing w:line="360" w:lineRule="auto"/>
        <w:rPr>
          <w:rFonts w:ascii="Times New Roman" w:hAnsi="Times New Roman" w:cs="Times New Roman"/>
          <w:sz w:val="24"/>
          <w:szCs w:val="24"/>
        </w:rPr>
      </w:pPr>
    </w:p>
    <w:p w:rsidR="006C5E66" w:rsidRDefault="007D5900" w:rsidP="007D590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initiative and research done by </w:t>
      </w:r>
      <w:r w:rsidRPr="002A6861">
        <w:rPr>
          <w:rFonts w:ascii="Times New Roman" w:hAnsi="Times New Roman" w:cs="Times New Roman"/>
          <w:sz w:val="24"/>
          <w:szCs w:val="24"/>
          <w:highlight w:val="black"/>
        </w:rPr>
        <w:t xml:space="preserve">Sr. </w:t>
      </w:r>
      <w:proofErr w:type="spellStart"/>
      <w:r w:rsidRPr="002A6861">
        <w:rPr>
          <w:rFonts w:ascii="Times New Roman" w:hAnsi="Times New Roman" w:cs="Times New Roman"/>
          <w:sz w:val="24"/>
          <w:szCs w:val="24"/>
          <w:highlight w:val="black"/>
        </w:rPr>
        <w:t>Bagh</w:t>
      </w:r>
      <w:r w:rsidR="00EE4D95" w:rsidRPr="002A6861">
        <w:rPr>
          <w:rFonts w:ascii="Times New Roman" w:hAnsi="Times New Roman" w:cs="Times New Roman"/>
          <w:sz w:val="24"/>
          <w:szCs w:val="24"/>
          <w:highlight w:val="black"/>
        </w:rPr>
        <w:t>a</w:t>
      </w:r>
      <w:r w:rsidRPr="002A6861">
        <w:rPr>
          <w:rFonts w:ascii="Times New Roman" w:hAnsi="Times New Roman" w:cs="Times New Roman"/>
          <w:sz w:val="24"/>
          <w:szCs w:val="24"/>
          <w:highlight w:val="black"/>
        </w:rPr>
        <w:t>ee</w:t>
      </w:r>
      <w:proofErr w:type="spellEnd"/>
      <w:r>
        <w:rPr>
          <w:rFonts w:ascii="Times New Roman" w:hAnsi="Times New Roman" w:cs="Times New Roman"/>
          <w:sz w:val="24"/>
          <w:szCs w:val="24"/>
        </w:rPr>
        <w:t xml:space="preserve"> is highly appreciated as it moved </w:t>
      </w:r>
      <w:proofErr w:type="spellStart"/>
      <w:r w:rsidRPr="002A6861">
        <w:rPr>
          <w:rFonts w:ascii="Times New Roman" w:hAnsi="Times New Roman" w:cs="Times New Roman"/>
          <w:sz w:val="24"/>
          <w:szCs w:val="24"/>
          <w:highlight w:val="black"/>
        </w:rPr>
        <w:t>Alim</w:t>
      </w:r>
      <w:proofErr w:type="spellEnd"/>
      <w:r w:rsidRPr="002A6861">
        <w:rPr>
          <w:rFonts w:ascii="Times New Roman" w:hAnsi="Times New Roman" w:cs="Times New Roman"/>
          <w:sz w:val="24"/>
          <w:szCs w:val="24"/>
          <w:highlight w:val="black"/>
        </w:rPr>
        <w:t xml:space="preserve"> Academy</w:t>
      </w:r>
      <w:r w:rsidR="006C5E66">
        <w:rPr>
          <w:rFonts w:ascii="Times New Roman" w:hAnsi="Times New Roman" w:cs="Times New Roman"/>
          <w:sz w:val="24"/>
          <w:szCs w:val="24"/>
        </w:rPr>
        <w:t xml:space="preserve"> to conduct its own research of the tools currently used in assessing students as compared to the </w:t>
      </w:r>
      <w:proofErr w:type="spellStart"/>
      <w:r w:rsidR="006C5E66">
        <w:rPr>
          <w:rFonts w:ascii="Times New Roman" w:hAnsi="Times New Roman" w:cs="Times New Roman"/>
          <w:sz w:val="24"/>
          <w:szCs w:val="24"/>
        </w:rPr>
        <w:t>AIMSweb</w:t>
      </w:r>
      <w:proofErr w:type="spellEnd"/>
      <w:r w:rsidR="006C5E66">
        <w:rPr>
          <w:rFonts w:ascii="Times New Roman" w:hAnsi="Times New Roman" w:cs="Times New Roman"/>
          <w:sz w:val="24"/>
          <w:szCs w:val="24"/>
        </w:rPr>
        <w:t xml:space="preserve">, </w:t>
      </w:r>
      <w:r w:rsidR="006C5E66">
        <w:rPr>
          <w:rFonts w:ascii="Times New Roman" w:hAnsi="Times New Roman" w:cs="Times New Roman"/>
          <w:i/>
          <w:sz w:val="24"/>
          <w:szCs w:val="24"/>
        </w:rPr>
        <w:t>GRADE</w:t>
      </w:r>
      <w:r w:rsidR="006C5E66">
        <w:rPr>
          <w:rFonts w:ascii="Times New Roman" w:hAnsi="Times New Roman" w:cs="Times New Roman"/>
          <w:sz w:val="24"/>
          <w:szCs w:val="24"/>
        </w:rPr>
        <w:t xml:space="preserve"> and </w:t>
      </w:r>
      <w:r w:rsidR="006C5E66">
        <w:rPr>
          <w:rFonts w:ascii="Times New Roman" w:hAnsi="Times New Roman" w:cs="Times New Roman"/>
          <w:i/>
          <w:sz w:val="24"/>
          <w:szCs w:val="24"/>
        </w:rPr>
        <w:t xml:space="preserve">GMADE </w:t>
      </w:r>
      <w:r w:rsidR="006C5E66">
        <w:rPr>
          <w:rFonts w:ascii="Times New Roman" w:hAnsi="Times New Roman" w:cs="Times New Roman"/>
          <w:sz w:val="24"/>
          <w:szCs w:val="24"/>
        </w:rPr>
        <w:t>programs available in the market.  The ability to compare all</w:t>
      </w:r>
      <w:r w:rsidR="00EE4D95">
        <w:rPr>
          <w:rFonts w:ascii="Times New Roman" w:hAnsi="Times New Roman" w:cs="Times New Roman"/>
          <w:sz w:val="24"/>
          <w:szCs w:val="24"/>
        </w:rPr>
        <w:t xml:space="preserve"> three</w:t>
      </w:r>
      <w:r w:rsidR="006C5E66">
        <w:rPr>
          <w:rFonts w:ascii="Times New Roman" w:hAnsi="Times New Roman" w:cs="Times New Roman"/>
          <w:sz w:val="24"/>
          <w:szCs w:val="24"/>
        </w:rPr>
        <w:t xml:space="preserve"> products to existing products used by </w:t>
      </w:r>
      <w:proofErr w:type="spellStart"/>
      <w:r w:rsidR="006C5E66">
        <w:rPr>
          <w:rFonts w:ascii="Times New Roman" w:hAnsi="Times New Roman" w:cs="Times New Roman"/>
          <w:sz w:val="24"/>
          <w:szCs w:val="24"/>
        </w:rPr>
        <w:t>Alim</w:t>
      </w:r>
      <w:proofErr w:type="spellEnd"/>
      <w:r w:rsidR="006C5E66">
        <w:rPr>
          <w:rFonts w:ascii="Times New Roman" w:hAnsi="Times New Roman" w:cs="Times New Roman"/>
          <w:sz w:val="24"/>
          <w:szCs w:val="24"/>
        </w:rPr>
        <w:t xml:space="preserve"> Academy made us aware of the different assessment tools out there and review the products we believe to meet the needs AA currently have.  </w:t>
      </w:r>
    </w:p>
    <w:p w:rsidR="006C5E66" w:rsidRDefault="006C5E66" w:rsidP="007D5900">
      <w:pPr>
        <w:pStyle w:val="NoSpacing"/>
        <w:spacing w:line="360" w:lineRule="auto"/>
        <w:rPr>
          <w:rFonts w:ascii="Times New Roman" w:hAnsi="Times New Roman" w:cs="Times New Roman"/>
          <w:sz w:val="24"/>
          <w:szCs w:val="24"/>
        </w:rPr>
      </w:pPr>
    </w:p>
    <w:p w:rsidR="006C5E66" w:rsidRDefault="006C5E66" w:rsidP="006C5E66">
      <w:pPr>
        <w:pStyle w:val="NoSpacing"/>
        <w:spacing w:line="360" w:lineRule="auto"/>
        <w:ind w:firstLine="720"/>
        <w:rPr>
          <w:rFonts w:ascii="Times New Roman" w:hAnsi="Times New Roman" w:cs="Times New Roman"/>
          <w:sz w:val="24"/>
          <w:szCs w:val="24"/>
        </w:rPr>
      </w:pPr>
    </w:p>
    <w:p w:rsidR="006C5E66" w:rsidRDefault="006C5E66" w:rsidP="006C5E6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date, </w:t>
      </w:r>
      <w:proofErr w:type="spellStart"/>
      <w:r w:rsidRPr="002A6861">
        <w:rPr>
          <w:rFonts w:ascii="Times New Roman" w:hAnsi="Times New Roman" w:cs="Times New Roman"/>
          <w:sz w:val="24"/>
          <w:szCs w:val="24"/>
          <w:highlight w:val="black"/>
        </w:rPr>
        <w:t>Alim</w:t>
      </w:r>
      <w:proofErr w:type="spellEnd"/>
      <w:r w:rsidRPr="002A6861">
        <w:rPr>
          <w:rFonts w:ascii="Times New Roman" w:hAnsi="Times New Roman" w:cs="Times New Roman"/>
          <w:sz w:val="24"/>
          <w:szCs w:val="24"/>
          <w:highlight w:val="black"/>
        </w:rPr>
        <w:t xml:space="preserve"> Academy</w:t>
      </w:r>
      <w:r>
        <w:rPr>
          <w:rFonts w:ascii="Times New Roman" w:hAnsi="Times New Roman" w:cs="Times New Roman"/>
          <w:sz w:val="24"/>
          <w:szCs w:val="24"/>
        </w:rPr>
        <w:t xml:space="preserve"> has identified that reading and writing are the main areas that need improvement school-wide.  DRA-2 and QRI-5 are the t</w:t>
      </w:r>
      <w:r w:rsidR="00EE4D95">
        <w:rPr>
          <w:rFonts w:ascii="Times New Roman" w:hAnsi="Times New Roman" w:cs="Times New Roman"/>
          <w:sz w:val="24"/>
          <w:szCs w:val="24"/>
        </w:rPr>
        <w:t xml:space="preserve">ools/instruments currently used which incorporate writing as part of the assessment.  </w:t>
      </w:r>
      <w:r>
        <w:rPr>
          <w:rFonts w:ascii="Times New Roman" w:hAnsi="Times New Roman" w:cs="Times New Roman"/>
          <w:sz w:val="24"/>
          <w:szCs w:val="24"/>
        </w:rPr>
        <w:t xml:space="preserve">The data generated provides the information the teachers need to diagnose and plan for instruction.  </w:t>
      </w:r>
      <w:r w:rsidR="003F7E86">
        <w:rPr>
          <w:rFonts w:ascii="Times New Roman" w:hAnsi="Times New Roman" w:cs="Times New Roman"/>
          <w:sz w:val="24"/>
          <w:szCs w:val="24"/>
        </w:rPr>
        <w:t>The school is o</w:t>
      </w:r>
      <w:r>
        <w:rPr>
          <w:rFonts w:ascii="Times New Roman" w:hAnsi="Times New Roman" w:cs="Times New Roman"/>
          <w:sz w:val="24"/>
          <w:szCs w:val="24"/>
        </w:rPr>
        <w:t>n its second year of using these instrument</w:t>
      </w:r>
      <w:r w:rsidR="003F7E86">
        <w:rPr>
          <w:rFonts w:ascii="Times New Roman" w:hAnsi="Times New Roman" w:cs="Times New Roman"/>
          <w:sz w:val="24"/>
          <w:szCs w:val="24"/>
        </w:rPr>
        <w:t>s</w:t>
      </w:r>
      <w:r>
        <w:rPr>
          <w:rFonts w:ascii="Times New Roman" w:hAnsi="Times New Roman" w:cs="Times New Roman"/>
          <w:sz w:val="24"/>
          <w:szCs w:val="24"/>
        </w:rPr>
        <w:t xml:space="preserve">, while it will be on its first year of implementing </w:t>
      </w:r>
      <w:r w:rsidR="003F7E86">
        <w:rPr>
          <w:rFonts w:ascii="Times New Roman" w:hAnsi="Times New Roman" w:cs="Times New Roman"/>
          <w:sz w:val="24"/>
          <w:szCs w:val="24"/>
        </w:rPr>
        <w:t xml:space="preserve">a monthly progress monitoring system and </w:t>
      </w:r>
      <w:proofErr w:type="spellStart"/>
      <w:r w:rsidR="003F7E86">
        <w:rPr>
          <w:rFonts w:ascii="Times New Roman" w:hAnsi="Times New Roman" w:cs="Times New Roman"/>
          <w:sz w:val="24"/>
          <w:szCs w:val="24"/>
        </w:rPr>
        <w:t>multigenre</w:t>
      </w:r>
      <w:proofErr w:type="spellEnd"/>
      <w:r w:rsidR="003F7E86">
        <w:rPr>
          <w:rFonts w:ascii="Times New Roman" w:hAnsi="Times New Roman" w:cs="Times New Roman"/>
          <w:sz w:val="24"/>
          <w:szCs w:val="24"/>
        </w:rPr>
        <w:t xml:space="preserve"> portfolio as evidence of targeted instruction.  Changing the structure at this point in time by adding OR changing the program being used is highly discourage</w:t>
      </w:r>
      <w:r w:rsidR="00EE4D95">
        <w:rPr>
          <w:rFonts w:ascii="Times New Roman" w:hAnsi="Times New Roman" w:cs="Times New Roman"/>
          <w:sz w:val="24"/>
          <w:szCs w:val="24"/>
        </w:rPr>
        <w:t>d</w:t>
      </w:r>
      <w:r w:rsidR="003F7E86">
        <w:rPr>
          <w:rFonts w:ascii="Times New Roman" w:hAnsi="Times New Roman" w:cs="Times New Roman"/>
          <w:sz w:val="24"/>
          <w:szCs w:val="24"/>
        </w:rPr>
        <w:t xml:space="preserve">.  </w:t>
      </w:r>
    </w:p>
    <w:p w:rsidR="003F7E86" w:rsidRDefault="003F7E86" w:rsidP="006C5E66">
      <w:pPr>
        <w:pStyle w:val="NoSpacing"/>
        <w:spacing w:line="360" w:lineRule="auto"/>
        <w:ind w:firstLine="720"/>
        <w:rPr>
          <w:rFonts w:ascii="Times New Roman" w:hAnsi="Times New Roman" w:cs="Times New Roman"/>
          <w:sz w:val="24"/>
          <w:szCs w:val="24"/>
        </w:rPr>
      </w:pPr>
    </w:p>
    <w:p w:rsidR="00EE4D95" w:rsidRDefault="00EE4D95" w:rsidP="006C5E66">
      <w:pPr>
        <w:pStyle w:val="NoSpacing"/>
        <w:spacing w:line="360" w:lineRule="auto"/>
        <w:ind w:firstLine="720"/>
        <w:rPr>
          <w:rFonts w:ascii="Times New Roman" w:hAnsi="Times New Roman" w:cs="Times New Roman"/>
          <w:sz w:val="24"/>
          <w:szCs w:val="24"/>
        </w:rPr>
      </w:pPr>
    </w:p>
    <w:p w:rsidR="003F7E86" w:rsidRDefault="003F7E86" w:rsidP="006C5E6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road to school improvement takes time and practice.  Plans are often spread in a 3 year to 5 year cycle.  </w:t>
      </w:r>
      <w:r w:rsidRPr="002A6861">
        <w:rPr>
          <w:rFonts w:ascii="Times New Roman" w:hAnsi="Times New Roman" w:cs="Times New Roman"/>
          <w:sz w:val="24"/>
          <w:szCs w:val="24"/>
          <w:highlight w:val="black"/>
        </w:rPr>
        <w:t xml:space="preserve">Sr. </w:t>
      </w:r>
      <w:proofErr w:type="spellStart"/>
      <w:r w:rsidRPr="002A6861">
        <w:rPr>
          <w:rFonts w:ascii="Times New Roman" w:hAnsi="Times New Roman" w:cs="Times New Roman"/>
          <w:sz w:val="24"/>
          <w:szCs w:val="24"/>
          <w:highlight w:val="black"/>
        </w:rPr>
        <w:t>Bagh</w:t>
      </w:r>
      <w:r w:rsidR="00EE4D95" w:rsidRPr="002A6861">
        <w:rPr>
          <w:rFonts w:ascii="Times New Roman" w:hAnsi="Times New Roman" w:cs="Times New Roman"/>
          <w:sz w:val="24"/>
          <w:szCs w:val="24"/>
          <w:highlight w:val="black"/>
        </w:rPr>
        <w:t>a</w:t>
      </w:r>
      <w:r w:rsidRPr="002A6861">
        <w:rPr>
          <w:rFonts w:ascii="Times New Roman" w:hAnsi="Times New Roman" w:cs="Times New Roman"/>
          <w:sz w:val="24"/>
          <w:szCs w:val="24"/>
          <w:highlight w:val="black"/>
        </w:rPr>
        <w:t>ee’s</w:t>
      </w:r>
      <w:bookmarkStart w:id="0" w:name="_GoBack"/>
      <w:bookmarkEnd w:id="0"/>
      <w:proofErr w:type="spellEnd"/>
      <w:r>
        <w:rPr>
          <w:rFonts w:ascii="Times New Roman" w:hAnsi="Times New Roman" w:cs="Times New Roman"/>
          <w:sz w:val="24"/>
          <w:szCs w:val="24"/>
        </w:rPr>
        <w:t xml:space="preserve"> suggestion to use other tools/instrument will require more research on the school’s part as adoption of these systems has top-down consequences to the school’s overall program.  As the teachers of AA gain more experience in using formative tools as part of its progress monitoring, it is the hope of the school that the recommended systems will be put in place in the future after the needed research study</w:t>
      </w:r>
      <w:r w:rsidR="00FC106E">
        <w:rPr>
          <w:rFonts w:ascii="Times New Roman" w:hAnsi="Times New Roman" w:cs="Times New Roman"/>
          <w:sz w:val="24"/>
          <w:szCs w:val="24"/>
        </w:rPr>
        <w:t xml:space="preserve"> and other information</w:t>
      </w:r>
      <w:r>
        <w:rPr>
          <w:rFonts w:ascii="Times New Roman" w:hAnsi="Times New Roman" w:cs="Times New Roman"/>
          <w:sz w:val="24"/>
          <w:szCs w:val="24"/>
        </w:rPr>
        <w:t xml:space="preserve"> </w:t>
      </w:r>
      <w:r w:rsidR="00D26F8B">
        <w:rPr>
          <w:rFonts w:ascii="Times New Roman" w:hAnsi="Times New Roman" w:cs="Times New Roman"/>
          <w:sz w:val="24"/>
          <w:szCs w:val="24"/>
        </w:rPr>
        <w:t xml:space="preserve">are made available to make an informed and actionable decision. </w:t>
      </w:r>
    </w:p>
    <w:p w:rsidR="009A5368" w:rsidRDefault="009A5368" w:rsidP="006C5E66">
      <w:pPr>
        <w:pStyle w:val="NoSpacing"/>
        <w:spacing w:line="360" w:lineRule="auto"/>
        <w:ind w:firstLine="720"/>
        <w:rPr>
          <w:rFonts w:ascii="Times New Roman" w:hAnsi="Times New Roman" w:cs="Times New Roman"/>
          <w:sz w:val="24"/>
          <w:szCs w:val="24"/>
        </w:rPr>
      </w:pPr>
    </w:p>
    <w:p w:rsidR="009A5368" w:rsidRDefault="009A5368" w:rsidP="006C5E66">
      <w:pPr>
        <w:pStyle w:val="NoSpacing"/>
        <w:spacing w:line="360" w:lineRule="auto"/>
        <w:ind w:firstLine="720"/>
        <w:rPr>
          <w:rFonts w:ascii="Times New Roman" w:hAnsi="Times New Roman" w:cs="Times New Roman"/>
          <w:sz w:val="24"/>
          <w:szCs w:val="24"/>
        </w:rPr>
      </w:pPr>
    </w:p>
    <w:p w:rsidR="009A5368" w:rsidRDefault="009A5368" w:rsidP="006C5E66">
      <w:pPr>
        <w:pStyle w:val="NoSpacing"/>
        <w:spacing w:line="360" w:lineRule="auto"/>
        <w:ind w:firstLine="720"/>
        <w:rPr>
          <w:rFonts w:ascii="Times New Roman" w:hAnsi="Times New Roman" w:cs="Times New Roman"/>
          <w:sz w:val="24"/>
          <w:szCs w:val="24"/>
        </w:rPr>
      </w:pPr>
    </w:p>
    <w:p w:rsidR="009A5368" w:rsidRDefault="009A5368" w:rsidP="009A5368">
      <w:pPr>
        <w:pStyle w:val="NoSpacing"/>
        <w:pBdr>
          <w:bottom w:val="single" w:sz="12" w:space="1" w:color="auto"/>
        </w:pBdr>
        <w:spacing w:line="360" w:lineRule="auto"/>
        <w:rPr>
          <w:rFonts w:ascii="Times New Roman" w:hAnsi="Times New Roman" w:cs="Times New Roman"/>
          <w:b/>
          <w:sz w:val="32"/>
          <w:szCs w:val="32"/>
        </w:rPr>
      </w:pPr>
      <w:r>
        <w:rPr>
          <w:rFonts w:ascii="Times New Roman" w:hAnsi="Times New Roman" w:cs="Times New Roman"/>
          <w:b/>
          <w:sz w:val="32"/>
          <w:szCs w:val="32"/>
        </w:rPr>
        <w:t>REFERENCES</w:t>
      </w:r>
    </w:p>
    <w:p w:rsidR="009A5368" w:rsidRDefault="009A5368" w:rsidP="009A5368">
      <w:pPr>
        <w:pStyle w:val="NoSpacing"/>
        <w:spacing w:line="360" w:lineRule="auto"/>
        <w:rPr>
          <w:rFonts w:ascii="Times New Roman" w:hAnsi="Times New Roman" w:cs="Times New Roman"/>
          <w:b/>
          <w:sz w:val="32"/>
          <w:szCs w:val="32"/>
        </w:rPr>
      </w:pPr>
    </w:p>
    <w:p w:rsidR="00B23BCD" w:rsidRPr="00666BB4" w:rsidRDefault="00B23BCD" w:rsidP="00B23BCD">
      <w:pPr>
        <w:pStyle w:val="NoSpacing"/>
        <w:spacing w:line="360" w:lineRule="auto"/>
        <w:ind w:left="720" w:hanging="720"/>
        <w:rPr>
          <w:rFonts w:ascii="Times New Roman" w:hAnsi="Times New Roman" w:cs="Times New Roman"/>
          <w:sz w:val="24"/>
          <w:szCs w:val="24"/>
        </w:rPr>
      </w:pPr>
    </w:p>
    <w:p w:rsidR="00B23BCD" w:rsidRDefault="00B23BCD" w:rsidP="00B23BCD">
      <w:pPr>
        <w:pStyle w:val="NoSpacing"/>
        <w:spacing w:line="360" w:lineRule="auto"/>
        <w:ind w:left="720" w:hanging="720"/>
        <w:rPr>
          <w:rStyle w:val="Hyperlink"/>
          <w:rFonts w:ascii="Times New Roman" w:hAnsi="Times New Roman" w:cs="Times New Roman"/>
          <w:sz w:val="24"/>
          <w:szCs w:val="24"/>
          <w:shd w:val="clear" w:color="auto" w:fill="FFFFFF"/>
        </w:rPr>
      </w:pPr>
      <w:proofErr w:type="gramStart"/>
      <w:r w:rsidRPr="00666BB4">
        <w:rPr>
          <w:rFonts w:ascii="Times New Roman" w:hAnsi="Times New Roman" w:cs="Times New Roman"/>
          <w:sz w:val="24"/>
          <w:szCs w:val="24"/>
        </w:rPr>
        <w:t>GMADE and GRADE (2012).</w:t>
      </w:r>
      <w:proofErr w:type="gramEnd"/>
      <w:r w:rsidRPr="00666BB4">
        <w:rPr>
          <w:rFonts w:ascii="Times New Roman" w:hAnsi="Times New Roman" w:cs="Times New Roman"/>
          <w:sz w:val="24"/>
          <w:szCs w:val="24"/>
        </w:rPr>
        <w:t xml:space="preserve">  Retrieved August 23, 2012 from </w:t>
      </w:r>
      <w:hyperlink r:id="rId7" w:history="1">
        <w:r w:rsidRPr="00A910B8">
          <w:rPr>
            <w:rStyle w:val="Hyperlink"/>
            <w:rFonts w:ascii="Times New Roman" w:hAnsi="Times New Roman" w:cs="Times New Roman"/>
            <w:sz w:val="24"/>
            <w:szCs w:val="24"/>
            <w:shd w:val="clear" w:color="auto" w:fill="FFFFFF"/>
          </w:rPr>
          <w:t>www.pearsondiagnostic.com/</w:t>
        </w:r>
      </w:hyperlink>
    </w:p>
    <w:p w:rsidR="00B23BCD" w:rsidRPr="00666BB4" w:rsidRDefault="00B23BCD" w:rsidP="00B23BCD">
      <w:pPr>
        <w:pStyle w:val="NoSpacing"/>
        <w:spacing w:line="360" w:lineRule="auto"/>
        <w:ind w:left="720"/>
        <w:rPr>
          <w:rFonts w:ascii="Times New Roman" w:hAnsi="Times New Roman" w:cs="Times New Roman"/>
          <w:color w:val="009933"/>
          <w:sz w:val="24"/>
          <w:szCs w:val="24"/>
          <w:shd w:val="clear" w:color="auto" w:fill="FFFFFF"/>
        </w:rPr>
      </w:pPr>
    </w:p>
    <w:p w:rsidR="00B23BCD" w:rsidRPr="00666BB4" w:rsidRDefault="00B23BCD" w:rsidP="00B23BCD">
      <w:pPr>
        <w:pStyle w:val="NoSpacing"/>
        <w:spacing w:line="360" w:lineRule="auto"/>
        <w:ind w:left="720" w:hanging="720"/>
        <w:rPr>
          <w:rFonts w:ascii="Times New Roman" w:hAnsi="Times New Roman" w:cs="Times New Roman"/>
          <w:sz w:val="24"/>
          <w:szCs w:val="24"/>
        </w:rPr>
      </w:pPr>
      <w:r w:rsidRPr="00666BB4">
        <w:rPr>
          <w:rFonts w:ascii="Times New Roman" w:hAnsi="Times New Roman" w:cs="Times New Roman"/>
          <w:sz w:val="24"/>
          <w:szCs w:val="24"/>
          <w:shd w:val="clear" w:color="auto" w:fill="FFFFFF"/>
        </w:rPr>
        <w:t>Making sense of math and reading response to intervention (</w:t>
      </w:r>
      <w:proofErr w:type="spellStart"/>
      <w:r w:rsidRPr="00666BB4">
        <w:rPr>
          <w:rFonts w:ascii="Times New Roman" w:hAnsi="Times New Roman" w:cs="Times New Roman"/>
          <w:sz w:val="24"/>
          <w:szCs w:val="24"/>
          <w:shd w:val="clear" w:color="auto" w:fill="FFFFFF"/>
        </w:rPr>
        <w:t>rti</w:t>
      </w:r>
      <w:proofErr w:type="spellEnd"/>
      <w:r w:rsidRPr="00666BB4">
        <w:rPr>
          <w:rFonts w:ascii="Times New Roman" w:hAnsi="Times New Roman" w:cs="Times New Roman"/>
          <w:sz w:val="24"/>
          <w:szCs w:val="24"/>
          <w:shd w:val="clear" w:color="auto" w:fill="FFFFFF"/>
        </w:rPr>
        <w:t xml:space="preserve">) with GRADE and GMADE from </w:t>
      </w:r>
      <w:proofErr w:type="spellStart"/>
      <w:proofErr w:type="gramStart"/>
      <w:r w:rsidRPr="00666BB4">
        <w:rPr>
          <w:rFonts w:ascii="Times New Roman" w:hAnsi="Times New Roman" w:cs="Times New Roman"/>
          <w:sz w:val="24"/>
          <w:szCs w:val="24"/>
          <w:shd w:val="clear" w:color="auto" w:fill="FFFFFF"/>
        </w:rPr>
        <w:t>pearson</w:t>
      </w:r>
      <w:proofErr w:type="spellEnd"/>
      <w:proofErr w:type="gramEnd"/>
      <w:r w:rsidRPr="00666BB4">
        <w:rPr>
          <w:rFonts w:ascii="Times New Roman" w:hAnsi="Times New Roman" w:cs="Times New Roman"/>
          <w:sz w:val="24"/>
          <w:szCs w:val="24"/>
          <w:shd w:val="clear" w:color="auto" w:fill="FFFFFF"/>
        </w:rPr>
        <w:t xml:space="preserve">. </w:t>
      </w:r>
      <w:r w:rsidRPr="00666BB4">
        <w:rPr>
          <w:rFonts w:ascii="Times New Roman" w:hAnsi="Times New Roman" w:cs="Times New Roman"/>
          <w:i/>
          <w:sz w:val="24"/>
          <w:szCs w:val="24"/>
          <w:shd w:val="clear" w:color="auto" w:fill="FFFFFF"/>
        </w:rPr>
        <w:t xml:space="preserve"> (</w:t>
      </w:r>
      <w:r w:rsidRPr="00666BB4">
        <w:rPr>
          <w:rFonts w:ascii="Times New Roman" w:hAnsi="Times New Roman" w:cs="Times New Roman"/>
          <w:sz w:val="24"/>
          <w:szCs w:val="24"/>
          <w:shd w:val="clear" w:color="auto" w:fill="FFFFFF"/>
        </w:rPr>
        <w:t>2009)</w:t>
      </w:r>
      <w:proofErr w:type="gramStart"/>
      <w:r w:rsidRPr="00666BB4">
        <w:rPr>
          <w:rFonts w:ascii="Times New Roman" w:hAnsi="Times New Roman" w:cs="Times New Roman"/>
          <w:sz w:val="24"/>
          <w:szCs w:val="24"/>
          <w:shd w:val="clear" w:color="auto" w:fill="FFFFFF"/>
        </w:rPr>
        <w:t>.  Retrieved</w:t>
      </w:r>
      <w:proofErr w:type="gramEnd"/>
      <w:r w:rsidRPr="00666BB4">
        <w:rPr>
          <w:rFonts w:ascii="Times New Roman" w:hAnsi="Times New Roman" w:cs="Times New Roman"/>
          <w:sz w:val="24"/>
          <w:szCs w:val="24"/>
          <w:shd w:val="clear" w:color="auto" w:fill="FFFFFF"/>
        </w:rPr>
        <w:t xml:space="preserve"> August 23, 2012 from </w:t>
      </w:r>
      <w:hyperlink r:id="rId8" w:history="1">
        <w:r w:rsidRPr="00666BB4">
          <w:rPr>
            <w:rFonts w:ascii="Times New Roman" w:hAnsi="Times New Roman" w:cs="Times New Roman"/>
            <w:color w:val="0000FF"/>
            <w:sz w:val="24"/>
            <w:szCs w:val="24"/>
            <w:u w:val="single"/>
          </w:rPr>
          <w:t>http://www.educationnews.org/articles/making-sense-of-math-and-reading-response-to-intervention-(rti)-with-grade-and-gmade-from-pearson.html</w:t>
        </w:r>
      </w:hyperlink>
    </w:p>
    <w:p w:rsidR="00B23BCD" w:rsidRDefault="00B23BCD" w:rsidP="00B23BCD">
      <w:pPr>
        <w:pStyle w:val="NoSpacing"/>
        <w:spacing w:line="360" w:lineRule="auto"/>
        <w:ind w:left="720" w:hanging="720"/>
        <w:rPr>
          <w:rFonts w:ascii="Times New Roman" w:hAnsi="Times New Roman" w:cs="Times New Roman"/>
          <w:sz w:val="24"/>
          <w:szCs w:val="24"/>
        </w:rPr>
      </w:pPr>
    </w:p>
    <w:p w:rsidR="00B23BCD" w:rsidRDefault="00B23BCD" w:rsidP="00B23BCD">
      <w:pPr>
        <w:pStyle w:val="NoSpacing"/>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Product-</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benchmark and monitoring system (2012).</w:t>
      </w:r>
      <w:proofErr w:type="gramEnd"/>
      <w:r>
        <w:rPr>
          <w:rFonts w:ascii="Times New Roman" w:hAnsi="Times New Roman" w:cs="Times New Roman"/>
          <w:sz w:val="24"/>
          <w:szCs w:val="24"/>
        </w:rPr>
        <w:t xml:space="preserve">  Retrieved August 23, 2012 from</w:t>
      </w:r>
    </w:p>
    <w:p w:rsidR="00B23BCD" w:rsidRPr="00666BB4" w:rsidRDefault="00B23BCD" w:rsidP="00B23BCD">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r>
      <w:hyperlink r:id="rId9" w:history="1">
        <w:r w:rsidRPr="00A910B8">
          <w:rPr>
            <w:rStyle w:val="Hyperlink"/>
          </w:rPr>
          <w:t>http://www.pearsonassessments.com/HAIWEB/Cultures/en- us/</w:t>
        </w:r>
        <w:proofErr w:type="spellStart"/>
        <w:r w:rsidRPr="00A910B8">
          <w:rPr>
            <w:rStyle w:val="Hyperlink"/>
          </w:rPr>
          <w:t>Productdetail.htm?Pid</w:t>
        </w:r>
        <w:proofErr w:type="spellEnd"/>
        <w:r w:rsidRPr="00A910B8">
          <w:rPr>
            <w:rStyle w:val="Hyperlink"/>
          </w:rPr>
          <w:t>=aims01&amp;Mode=summary</w:t>
        </w:r>
      </w:hyperlink>
    </w:p>
    <w:p w:rsidR="00B23BCD" w:rsidRDefault="00B23BCD" w:rsidP="009A5368">
      <w:pPr>
        <w:pStyle w:val="NoSpacing"/>
        <w:spacing w:line="360" w:lineRule="auto"/>
        <w:ind w:left="720" w:hanging="720"/>
        <w:rPr>
          <w:rFonts w:ascii="Times New Roman" w:hAnsi="Times New Roman" w:cs="Times New Roman"/>
          <w:sz w:val="24"/>
          <w:szCs w:val="24"/>
        </w:rPr>
      </w:pPr>
    </w:p>
    <w:p w:rsidR="009A5368" w:rsidRPr="00666BB4" w:rsidRDefault="009A5368" w:rsidP="009A5368">
      <w:pPr>
        <w:pStyle w:val="NoSpacing"/>
        <w:spacing w:line="360" w:lineRule="auto"/>
        <w:ind w:left="720" w:hanging="720"/>
        <w:rPr>
          <w:rFonts w:ascii="Times New Roman" w:hAnsi="Times New Roman" w:cs="Times New Roman"/>
          <w:sz w:val="24"/>
          <w:szCs w:val="24"/>
        </w:rPr>
      </w:pPr>
      <w:proofErr w:type="gramStart"/>
      <w:r w:rsidRPr="00666BB4">
        <w:rPr>
          <w:rFonts w:ascii="Times New Roman" w:hAnsi="Times New Roman" w:cs="Times New Roman"/>
          <w:sz w:val="24"/>
          <w:szCs w:val="24"/>
        </w:rPr>
        <w:t xml:space="preserve">Safer, N., </w:t>
      </w:r>
      <w:proofErr w:type="spellStart"/>
      <w:r w:rsidRPr="00666BB4">
        <w:rPr>
          <w:rFonts w:ascii="Times New Roman" w:hAnsi="Times New Roman" w:cs="Times New Roman"/>
          <w:sz w:val="24"/>
          <w:szCs w:val="24"/>
        </w:rPr>
        <w:t>Bootel</w:t>
      </w:r>
      <w:proofErr w:type="spellEnd"/>
      <w:r w:rsidRPr="00666BB4">
        <w:rPr>
          <w:rFonts w:ascii="Times New Roman" w:hAnsi="Times New Roman" w:cs="Times New Roman"/>
          <w:sz w:val="24"/>
          <w:szCs w:val="24"/>
        </w:rPr>
        <w:t xml:space="preserve">, J., &amp; </w:t>
      </w:r>
      <w:proofErr w:type="spellStart"/>
      <w:r w:rsidRPr="00666BB4">
        <w:rPr>
          <w:rFonts w:ascii="Times New Roman" w:hAnsi="Times New Roman" w:cs="Times New Roman"/>
          <w:sz w:val="24"/>
          <w:szCs w:val="24"/>
        </w:rPr>
        <w:t>Coviello</w:t>
      </w:r>
      <w:proofErr w:type="spellEnd"/>
      <w:r w:rsidRPr="00666BB4">
        <w:rPr>
          <w:rFonts w:ascii="Times New Roman" w:hAnsi="Times New Roman" w:cs="Times New Roman"/>
          <w:sz w:val="24"/>
          <w:szCs w:val="24"/>
        </w:rPr>
        <w:t>, R. H. (2006).</w:t>
      </w:r>
      <w:proofErr w:type="gramEnd"/>
      <w:r w:rsidRPr="00666BB4">
        <w:rPr>
          <w:rFonts w:ascii="Times New Roman" w:hAnsi="Times New Roman" w:cs="Times New Roman"/>
          <w:sz w:val="24"/>
          <w:szCs w:val="24"/>
        </w:rPr>
        <w:t xml:space="preserve">  </w:t>
      </w:r>
      <w:proofErr w:type="gramStart"/>
      <w:r w:rsidRPr="00666BB4">
        <w:rPr>
          <w:rFonts w:ascii="Times New Roman" w:hAnsi="Times New Roman" w:cs="Times New Roman"/>
          <w:i/>
          <w:sz w:val="24"/>
          <w:szCs w:val="24"/>
        </w:rPr>
        <w:t xml:space="preserve">Improving student outcomes through progress monitoring </w:t>
      </w:r>
      <w:r w:rsidRPr="00666BB4">
        <w:rPr>
          <w:rFonts w:ascii="Times New Roman" w:hAnsi="Times New Roman" w:cs="Times New Roman"/>
          <w:sz w:val="24"/>
          <w:szCs w:val="24"/>
        </w:rPr>
        <w:t>[PowerPoint Presentation].</w:t>
      </w:r>
      <w:proofErr w:type="gramEnd"/>
      <w:r w:rsidRPr="00666BB4">
        <w:rPr>
          <w:rFonts w:ascii="Times New Roman" w:hAnsi="Times New Roman" w:cs="Times New Roman"/>
          <w:sz w:val="24"/>
          <w:szCs w:val="24"/>
        </w:rPr>
        <w:t xml:space="preserve">  </w:t>
      </w:r>
      <w:proofErr w:type="gramStart"/>
      <w:r w:rsidRPr="00666BB4">
        <w:rPr>
          <w:rFonts w:ascii="Times New Roman" w:hAnsi="Times New Roman" w:cs="Times New Roman"/>
          <w:sz w:val="24"/>
          <w:szCs w:val="24"/>
        </w:rPr>
        <w:t>Retrieved August 23, 2012 from.</w:t>
      </w:r>
      <w:proofErr w:type="gramEnd"/>
    </w:p>
    <w:p w:rsidR="009A5368" w:rsidRPr="00666BB4" w:rsidRDefault="009A5368" w:rsidP="009A5368">
      <w:pPr>
        <w:pStyle w:val="NoSpacing"/>
        <w:spacing w:line="360" w:lineRule="auto"/>
        <w:ind w:left="720"/>
        <w:rPr>
          <w:rFonts w:ascii="Times New Roman" w:hAnsi="Times New Roman" w:cs="Times New Roman"/>
          <w:color w:val="009933"/>
          <w:sz w:val="24"/>
          <w:szCs w:val="24"/>
          <w:shd w:val="clear" w:color="auto" w:fill="FFFFFF"/>
        </w:rPr>
      </w:pPr>
      <w:r w:rsidRPr="00666BB4">
        <w:rPr>
          <w:rFonts w:ascii="Times New Roman" w:hAnsi="Times New Roman" w:cs="Times New Roman"/>
          <w:sz w:val="24"/>
          <w:szCs w:val="24"/>
        </w:rPr>
        <w:t xml:space="preserve"> </w:t>
      </w:r>
      <w:hyperlink r:id="rId10" w:history="1">
        <w:r w:rsidRPr="00666BB4">
          <w:rPr>
            <w:rStyle w:val="Hyperlink"/>
            <w:rFonts w:ascii="Times New Roman" w:hAnsi="Times New Roman" w:cs="Times New Roman"/>
            <w:sz w:val="24"/>
            <w:szCs w:val="24"/>
            <w:shd w:val="clear" w:color="auto" w:fill="FFFFFF"/>
          </w:rPr>
          <w:t>www.</w:t>
        </w:r>
        <w:r w:rsidRPr="00666BB4">
          <w:rPr>
            <w:rStyle w:val="Hyperlink"/>
            <w:rFonts w:ascii="Times New Roman" w:hAnsi="Times New Roman" w:cs="Times New Roman"/>
            <w:b/>
            <w:bCs/>
            <w:sz w:val="24"/>
            <w:szCs w:val="24"/>
            <w:shd w:val="clear" w:color="auto" w:fill="FFFFFF"/>
          </w:rPr>
          <w:t>studentprogress</w:t>
        </w:r>
        <w:r w:rsidRPr="00666BB4">
          <w:rPr>
            <w:rStyle w:val="Hyperlink"/>
            <w:rFonts w:ascii="Times New Roman" w:hAnsi="Times New Roman" w:cs="Times New Roman"/>
            <w:sz w:val="24"/>
            <w:szCs w:val="24"/>
            <w:shd w:val="clear" w:color="auto" w:fill="FFFFFF"/>
          </w:rPr>
          <w:t>.org/doc/VASEA9-28-06.ppt</w:t>
        </w:r>
      </w:hyperlink>
    </w:p>
    <w:p w:rsidR="00666BB4" w:rsidRDefault="00666BB4" w:rsidP="00666BB4">
      <w:pPr>
        <w:pStyle w:val="NoSpacing"/>
        <w:spacing w:line="360" w:lineRule="auto"/>
        <w:ind w:left="720" w:hanging="720"/>
        <w:rPr>
          <w:rFonts w:ascii="Times New Roman" w:hAnsi="Times New Roman" w:cs="Times New Roman"/>
          <w:color w:val="009933"/>
          <w:sz w:val="24"/>
          <w:szCs w:val="24"/>
          <w:shd w:val="clear" w:color="auto" w:fill="FFFFFF"/>
        </w:rPr>
      </w:pPr>
    </w:p>
    <w:p w:rsidR="00666BB4" w:rsidRPr="00B23BCD" w:rsidRDefault="00B23BCD" w:rsidP="00666BB4">
      <w:pPr>
        <w:pStyle w:val="NoSpacing"/>
        <w:spacing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Slentz</w:t>
      </w:r>
      <w:proofErr w:type="spellEnd"/>
      <w:r>
        <w:rPr>
          <w:rFonts w:ascii="Times New Roman" w:hAnsi="Times New Roman" w:cs="Times New Roman"/>
          <w:sz w:val="24"/>
          <w:szCs w:val="24"/>
        </w:rPr>
        <w:t>, K. L., Early, D. M. &amp; McKenna, M. (2008).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Washington state: </w:t>
      </w:r>
      <w:proofErr w:type="gramEnd"/>
      <w:r>
        <w:rPr>
          <w:rFonts w:ascii="Times New Roman" w:hAnsi="Times New Roman" w:cs="Times New Roman"/>
          <w:i/>
          <w:sz w:val="24"/>
          <w:szCs w:val="24"/>
        </w:rPr>
        <w:t xml:space="preserve"> A guide to assessment in early education.  </w:t>
      </w:r>
      <w:proofErr w:type="gramStart"/>
      <w:r>
        <w:rPr>
          <w:rFonts w:ascii="Times New Roman" w:hAnsi="Times New Roman" w:cs="Times New Roman"/>
          <w:sz w:val="24"/>
          <w:szCs w:val="24"/>
        </w:rPr>
        <w:t>Washington State Office of Superintendent of Public Instruction.</w:t>
      </w:r>
      <w:proofErr w:type="gramEnd"/>
    </w:p>
    <w:p w:rsidR="00666BB4" w:rsidRDefault="00666BB4" w:rsidP="009A5368">
      <w:pPr>
        <w:pStyle w:val="NoSpacing"/>
        <w:spacing w:line="360" w:lineRule="auto"/>
      </w:pPr>
    </w:p>
    <w:p w:rsidR="00666BB4" w:rsidRPr="009A5368" w:rsidRDefault="00666BB4" w:rsidP="009A5368">
      <w:pPr>
        <w:pStyle w:val="NoSpacing"/>
        <w:spacing w:line="360" w:lineRule="auto"/>
        <w:rPr>
          <w:rFonts w:ascii="Times New Roman" w:hAnsi="Times New Roman" w:cs="Times New Roman"/>
          <w:sz w:val="24"/>
          <w:szCs w:val="24"/>
        </w:rPr>
      </w:pPr>
    </w:p>
    <w:p w:rsidR="00A7090E" w:rsidRDefault="00A7090E" w:rsidP="00F5014F">
      <w:pPr>
        <w:pStyle w:val="NoSpacing"/>
        <w:spacing w:line="360" w:lineRule="auto"/>
        <w:rPr>
          <w:rFonts w:ascii="Times New Roman" w:hAnsi="Times New Roman" w:cs="Times New Roman"/>
          <w:sz w:val="24"/>
          <w:szCs w:val="24"/>
        </w:rPr>
      </w:pPr>
    </w:p>
    <w:p w:rsidR="00A7090E" w:rsidRPr="00A7090E" w:rsidRDefault="00A7090E" w:rsidP="00F5014F">
      <w:pPr>
        <w:pStyle w:val="NoSpacing"/>
        <w:spacing w:line="360" w:lineRule="auto"/>
        <w:rPr>
          <w:rFonts w:ascii="Times New Roman" w:hAnsi="Times New Roman" w:cs="Times New Roman"/>
          <w:sz w:val="24"/>
          <w:szCs w:val="24"/>
        </w:rPr>
      </w:pPr>
    </w:p>
    <w:p w:rsidR="00F5014F" w:rsidRPr="00F5014F" w:rsidRDefault="00F5014F" w:rsidP="00F5014F">
      <w:pPr>
        <w:pStyle w:val="NoSpacing"/>
        <w:spacing w:line="360" w:lineRule="auto"/>
        <w:jc w:val="center"/>
        <w:rPr>
          <w:rFonts w:ascii="Times New Roman" w:hAnsi="Times New Roman" w:cs="Times New Roman"/>
          <w:b/>
          <w:i/>
          <w:sz w:val="32"/>
          <w:szCs w:val="32"/>
        </w:rPr>
      </w:pPr>
    </w:p>
    <w:sectPr w:rsidR="00F5014F" w:rsidRPr="00F5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E79"/>
    <w:multiLevelType w:val="hybridMultilevel"/>
    <w:tmpl w:val="05C48F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60701BC"/>
    <w:multiLevelType w:val="hybridMultilevel"/>
    <w:tmpl w:val="81BEFA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50871700"/>
    <w:multiLevelType w:val="hybridMultilevel"/>
    <w:tmpl w:val="2F30A2D8"/>
    <w:lvl w:ilvl="0" w:tplc="02C6C6D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52A4F"/>
    <w:multiLevelType w:val="hybridMultilevel"/>
    <w:tmpl w:val="820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A1CEE"/>
    <w:multiLevelType w:val="hybridMultilevel"/>
    <w:tmpl w:val="AA56293E"/>
    <w:lvl w:ilvl="0" w:tplc="CEECAF24">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5552B3"/>
    <w:multiLevelType w:val="hybridMultilevel"/>
    <w:tmpl w:val="9FB0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507B2"/>
    <w:multiLevelType w:val="hybridMultilevel"/>
    <w:tmpl w:val="C0B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9"/>
    <w:rsid w:val="00002481"/>
    <w:rsid w:val="000033AD"/>
    <w:rsid w:val="000149AC"/>
    <w:rsid w:val="00016D3A"/>
    <w:rsid w:val="000303BB"/>
    <w:rsid w:val="000319DE"/>
    <w:rsid w:val="00036A08"/>
    <w:rsid w:val="000410D1"/>
    <w:rsid w:val="00053DB4"/>
    <w:rsid w:val="00054A4A"/>
    <w:rsid w:val="00056A3D"/>
    <w:rsid w:val="000601A1"/>
    <w:rsid w:val="000721A6"/>
    <w:rsid w:val="00082675"/>
    <w:rsid w:val="000833CC"/>
    <w:rsid w:val="000969BF"/>
    <w:rsid w:val="000A45E6"/>
    <w:rsid w:val="000B65AE"/>
    <w:rsid w:val="000C2B2E"/>
    <w:rsid w:val="000C408F"/>
    <w:rsid w:val="000F3490"/>
    <w:rsid w:val="000F64AC"/>
    <w:rsid w:val="00105EB6"/>
    <w:rsid w:val="001065CA"/>
    <w:rsid w:val="00106F76"/>
    <w:rsid w:val="00137145"/>
    <w:rsid w:val="00143378"/>
    <w:rsid w:val="00144884"/>
    <w:rsid w:val="00152CAD"/>
    <w:rsid w:val="00161682"/>
    <w:rsid w:val="0016248C"/>
    <w:rsid w:val="0017050F"/>
    <w:rsid w:val="00177125"/>
    <w:rsid w:val="00186370"/>
    <w:rsid w:val="00186B07"/>
    <w:rsid w:val="00187E34"/>
    <w:rsid w:val="00193497"/>
    <w:rsid w:val="00193641"/>
    <w:rsid w:val="00193B9D"/>
    <w:rsid w:val="001954EB"/>
    <w:rsid w:val="00195FEB"/>
    <w:rsid w:val="001A26B0"/>
    <w:rsid w:val="001A4BC1"/>
    <w:rsid w:val="001B0472"/>
    <w:rsid w:val="001B69C6"/>
    <w:rsid w:val="001C26DC"/>
    <w:rsid w:val="001C41A3"/>
    <w:rsid w:val="001E220E"/>
    <w:rsid w:val="001E59A3"/>
    <w:rsid w:val="00210F81"/>
    <w:rsid w:val="002317D5"/>
    <w:rsid w:val="002515AB"/>
    <w:rsid w:val="002572E0"/>
    <w:rsid w:val="00264CF6"/>
    <w:rsid w:val="002668DC"/>
    <w:rsid w:val="002713F0"/>
    <w:rsid w:val="00291245"/>
    <w:rsid w:val="002930E6"/>
    <w:rsid w:val="00293C49"/>
    <w:rsid w:val="002943A4"/>
    <w:rsid w:val="002963E2"/>
    <w:rsid w:val="002A2343"/>
    <w:rsid w:val="002A31C5"/>
    <w:rsid w:val="002A6861"/>
    <w:rsid w:val="002B4816"/>
    <w:rsid w:val="002B6256"/>
    <w:rsid w:val="002C14B9"/>
    <w:rsid w:val="002D145A"/>
    <w:rsid w:val="002E6DDF"/>
    <w:rsid w:val="002F0D96"/>
    <w:rsid w:val="002F7650"/>
    <w:rsid w:val="003003A3"/>
    <w:rsid w:val="00303D4A"/>
    <w:rsid w:val="00310FA6"/>
    <w:rsid w:val="00313E52"/>
    <w:rsid w:val="00327244"/>
    <w:rsid w:val="00340661"/>
    <w:rsid w:val="00341CBE"/>
    <w:rsid w:val="0035009A"/>
    <w:rsid w:val="00352176"/>
    <w:rsid w:val="003568FA"/>
    <w:rsid w:val="00357645"/>
    <w:rsid w:val="00374174"/>
    <w:rsid w:val="00384612"/>
    <w:rsid w:val="0038564B"/>
    <w:rsid w:val="00390931"/>
    <w:rsid w:val="00395FF4"/>
    <w:rsid w:val="003A09BE"/>
    <w:rsid w:val="003A4EB3"/>
    <w:rsid w:val="003B0345"/>
    <w:rsid w:val="003B1B7D"/>
    <w:rsid w:val="003B37B5"/>
    <w:rsid w:val="003B7E25"/>
    <w:rsid w:val="003C06ED"/>
    <w:rsid w:val="003C2072"/>
    <w:rsid w:val="003C46BB"/>
    <w:rsid w:val="003D2092"/>
    <w:rsid w:val="003D790C"/>
    <w:rsid w:val="003E109E"/>
    <w:rsid w:val="003E673D"/>
    <w:rsid w:val="003F2060"/>
    <w:rsid w:val="003F7E86"/>
    <w:rsid w:val="00402B90"/>
    <w:rsid w:val="00404900"/>
    <w:rsid w:val="004056B0"/>
    <w:rsid w:val="00416084"/>
    <w:rsid w:val="0042372F"/>
    <w:rsid w:val="00436F1C"/>
    <w:rsid w:val="00441F9B"/>
    <w:rsid w:val="004465C5"/>
    <w:rsid w:val="00446750"/>
    <w:rsid w:val="00450C87"/>
    <w:rsid w:val="00461A06"/>
    <w:rsid w:val="00462110"/>
    <w:rsid w:val="00466123"/>
    <w:rsid w:val="004749AD"/>
    <w:rsid w:val="004773D1"/>
    <w:rsid w:val="0048246D"/>
    <w:rsid w:val="00483EC8"/>
    <w:rsid w:val="00484147"/>
    <w:rsid w:val="00487B18"/>
    <w:rsid w:val="00487C5E"/>
    <w:rsid w:val="004A16A5"/>
    <w:rsid w:val="004A66E0"/>
    <w:rsid w:val="004B1978"/>
    <w:rsid w:val="004B5650"/>
    <w:rsid w:val="004D544C"/>
    <w:rsid w:val="004D7C9E"/>
    <w:rsid w:val="004E5717"/>
    <w:rsid w:val="005009CA"/>
    <w:rsid w:val="0050391E"/>
    <w:rsid w:val="005120EE"/>
    <w:rsid w:val="005174B0"/>
    <w:rsid w:val="0052003F"/>
    <w:rsid w:val="005304FE"/>
    <w:rsid w:val="00545213"/>
    <w:rsid w:val="00561999"/>
    <w:rsid w:val="0057364F"/>
    <w:rsid w:val="0057543F"/>
    <w:rsid w:val="00587ED5"/>
    <w:rsid w:val="00595733"/>
    <w:rsid w:val="005A56C5"/>
    <w:rsid w:val="005A6A17"/>
    <w:rsid w:val="005A7BBB"/>
    <w:rsid w:val="005B7DE4"/>
    <w:rsid w:val="005C3DF0"/>
    <w:rsid w:val="005C736C"/>
    <w:rsid w:val="005D5A67"/>
    <w:rsid w:val="005E0C80"/>
    <w:rsid w:val="005E2DC1"/>
    <w:rsid w:val="005E606B"/>
    <w:rsid w:val="005E77DC"/>
    <w:rsid w:val="005F4B39"/>
    <w:rsid w:val="005F4E40"/>
    <w:rsid w:val="005F7CD7"/>
    <w:rsid w:val="006012AC"/>
    <w:rsid w:val="00603B55"/>
    <w:rsid w:val="006060FC"/>
    <w:rsid w:val="00612648"/>
    <w:rsid w:val="006217B2"/>
    <w:rsid w:val="00622369"/>
    <w:rsid w:val="00634667"/>
    <w:rsid w:val="006378C4"/>
    <w:rsid w:val="00641F13"/>
    <w:rsid w:val="00642593"/>
    <w:rsid w:val="0064719E"/>
    <w:rsid w:val="00666BB4"/>
    <w:rsid w:val="00671BA6"/>
    <w:rsid w:val="00673153"/>
    <w:rsid w:val="006762C0"/>
    <w:rsid w:val="0068653A"/>
    <w:rsid w:val="00696E0D"/>
    <w:rsid w:val="006A0E2D"/>
    <w:rsid w:val="006A4237"/>
    <w:rsid w:val="006A457F"/>
    <w:rsid w:val="006A6A8C"/>
    <w:rsid w:val="006C3714"/>
    <w:rsid w:val="006C5E66"/>
    <w:rsid w:val="006D0E0C"/>
    <w:rsid w:val="006D21A5"/>
    <w:rsid w:val="006D4081"/>
    <w:rsid w:val="006D4982"/>
    <w:rsid w:val="006D6689"/>
    <w:rsid w:val="006D693C"/>
    <w:rsid w:val="006F1E3D"/>
    <w:rsid w:val="00700248"/>
    <w:rsid w:val="00723637"/>
    <w:rsid w:val="007259E6"/>
    <w:rsid w:val="0072745C"/>
    <w:rsid w:val="00762D17"/>
    <w:rsid w:val="00764C7F"/>
    <w:rsid w:val="0078373D"/>
    <w:rsid w:val="00783E65"/>
    <w:rsid w:val="00794B1F"/>
    <w:rsid w:val="0079544A"/>
    <w:rsid w:val="007A13BA"/>
    <w:rsid w:val="007A6B3A"/>
    <w:rsid w:val="007B113E"/>
    <w:rsid w:val="007C0A14"/>
    <w:rsid w:val="007D129B"/>
    <w:rsid w:val="007D5900"/>
    <w:rsid w:val="007E0B55"/>
    <w:rsid w:val="007F0437"/>
    <w:rsid w:val="00810E97"/>
    <w:rsid w:val="00821C06"/>
    <w:rsid w:val="008222C0"/>
    <w:rsid w:val="00825549"/>
    <w:rsid w:val="0083442E"/>
    <w:rsid w:val="008345C8"/>
    <w:rsid w:val="008346C6"/>
    <w:rsid w:val="00845E88"/>
    <w:rsid w:val="00857FEB"/>
    <w:rsid w:val="00860CBD"/>
    <w:rsid w:val="00861F35"/>
    <w:rsid w:val="00870937"/>
    <w:rsid w:val="00875066"/>
    <w:rsid w:val="00876C69"/>
    <w:rsid w:val="008910FD"/>
    <w:rsid w:val="008931B3"/>
    <w:rsid w:val="008A2F44"/>
    <w:rsid w:val="008A4EAC"/>
    <w:rsid w:val="008C062E"/>
    <w:rsid w:val="008C345A"/>
    <w:rsid w:val="008D3A00"/>
    <w:rsid w:val="008D3D44"/>
    <w:rsid w:val="008F1EEE"/>
    <w:rsid w:val="008F2CC8"/>
    <w:rsid w:val="009167B8"/>
    <w:rsid w:val="0092607A"/>
    <w:rsid w:val="00927F6C"/>
    <w:rsid w:val="009659A6"/>
    <w:rsid w:val="00967DF4"/>
    <w:rsid w:val="00995473"/>
    <w:rsid w:val="009A0D7F"/>
    <w:rsid w:val="009A5368"/>
    <w:rsid w:val="009B0581"/>
    <w:rsid w:val="009B3A33"/>
    <w:rsid w:val="009B42E7"/>
    <w:rsid w:val="009B48DA"/>
    <w:rsid w:val="009B49F8"/>
    <w:rsid w:val="009D018A"/>
    <w:rsid w:val="009E112A"/>
    <w:rsid w:val="009E20D1"/>
    <w:rsid w:val="009E37D3"/>
    <w:rsid w:val="009E3CB6"/>
    <w:rsid w:val="009E4EF8"/>
    <w:rsid w:val="009E6E77"/>
    <w:rsid w:val="009F1787"/>
    <w:rsid w:val="00A00277"/>
    <w:rsid w:val="00A0099D"/>
    <w:rsid w:val="00A04839"/>
    <w:rsid w:val="00A17028"/>
    <w:rsid w:val="00A21971"/>
    <w:rsid w:val="00A24D4F"/>
    <w:rsid w:val="00A26CB8"/>
    <w:rsid w:val="00A45BC8"/>
    <w:rsid w:val="00A46095"/>
    <w:rsid w:val="00A523D5"/>
    <w:rsid w:val="00A54653"/>
    <w:rsid w:val="00A5529A"/>
    <w:rsid w:val="00A56FD5"/>
    <w:rsid w:val="00A62482"/>
    <w:rsid w:val="00A67B41"/>
    <w:rsid w:val="00A7090E"/>
    <w:rsid w:val="00A73194"/>
    <w:rsid w:val="00A82C88"/>
    <w:rsid w:val="00A87EDA"/>
    <w:rsid w:val="00A94849"/>
    <w:rsid w:val="00AA2261"/>
    <w:rsid w:val="00AB3121"/>
    <w:rsid w:val="00AC0B72"/>
    <w:rsid w:val="00AC7FE9"/>
    <w:rsid w:val="00AD308D"/>
    <w:rsid w:val="00AF06C2"/>
    <w:rsid w:val="00AF1C38"/>
    <w:rsid w:val="00AF2437"/>
    <w:rsid w:val="00B012EF"/>
    <w:rsid w:val="00B02190"/>
    <w:rsid w:val="00B03488"/>
    <w:rsid w:val="00B14FF0"/>
    <w:rsid w:val="00B15CB4"/>
    <w:rsid w:val="00B16EAD"/>
    <w:rsid w:val="00B23BCD"/>
    <w:rsid w:val="00B2487F"/>
    <w:rsid w:val="00B26E26"/>
    <w:rsid w:val="00B3223A"/>
    <w:rsid w:val="00B35DD6"/>
    <w:rsid w:val="00B438E6"/>
    <w:rsid w:val="00B45956"/>
    <w:rsid w:val="00B46FD3"/>
    <w:rsid w:val="00B4738A"/>
    <w:rsid w:val="00B5362D"/>
    <w:rsid w:val="00B71708"/>
    <w:rsid w:val="00B7194A"/>
    <w:rsid w:val="00B754D0"/>
    <w:rsid w:val="00B81363"/>
    <w:rsid w:val="00BB1688"/>
    <w:rsid w:val="00BC0E12"/>
    <w:rsid w:val="00BC13C8"/>
    <w:rsid w:val="00BC6051"/>
    <w:rsid w:val="00BE36A8"/>
    <w:rsid w:val="00BE67A5"/>
    <w:rsid w:val="00BF1339"/>
    <w:rsid w:val="00C07A9D"/>
    <w:rsid w:val="00C27F67"/>
    <w:rsid w:val="00C31EF7"/>
    <w:rsid w:val="00C32B48"/>
    <w:rsid w:val="00C43DA4"/>
    <w:rsid w:val="00C54D3D"/>
    <w:rsid w:val="00C55CDB"/>
    <w:rsid w:val="00C6603A"/>
    <w:rsid w:val="00C7128E"/>
    <w:rsid w:val="00C72737"/>
    <w:rsid w:val="00C841CB"/>
    <w:rsid w:val="00C85A93"/>
    <w:rsid w:val="00C870E5"/>
    <w:rsid w:val="00C90AA0"/>
    <w:rsid w:val="00CA1B00"/>
    <w:rsid w:val="00CB21FE"/>
    <w:rsid w:val="00CC1275"/>
    <w:rsid w:val="00CD2FED"/>
    <w:rsid w:val="00CD51FB"/>
    <w:rsid w:val="00CF27DA"/>
    <w:rsid w:val="00D01162"/>
    <w:rsid w:val="00D050C5"/>
    <w:rsid w:val="00D139A4"/>
    <w:rsid w:val="00D166A5"/>
    <w:rsid w:val="00D16C09"/>
    <w:rsid w:val="00D2690E"/>
    <w:rsid w:val="00D26F8B"/>
    <w:rsid w:val="00D372B1"/>
    <w:rsid w:val="00D41369"/>
    <w:rsid w:val="00D47508"/>
    <w:rsid w:val="00D5364A"/>
    <w:rsid w:val="00D544C4"/>
    <w:rsid w:val="00D547CD"/>
    <w:rsid w:val="00D5673F"/>
    <w:rsid w:val="00D60D01"/>
    <w:rsid w:val="00D75150"/>
    <w:rsid w:val="00D83AED"/>
    <w:rsid w:val="00D92690"/>
    <w:rsid w:val="00D93D7E"/>
    <w:rsid w:val="00DA1129"/>
    <w:rsid w:val="00DA3114"/>
    <w:rsid w:val="00DA4A74"/>
    <w:rsid w:val="00DA55E7"/>
    <w:rsid w:val="00DA720F"/>
    <w:rsid w:val="00DC2AD3"/>
    <w:rsid w:val="00DD06CF"/>
    <w:rsid w:val="00DD273A"/>
    <w:rsid w:val="00DE1C83"/>
    <w:rsid w:val="00DE634E"/>
    <w:rsid w:val="00DE7E5E"/>
    <w:rsid w:val="00DF728E"/>
    <w:rsid w:val="00E07937"/>
    <w:rsid w:val="00E14830"/>
    <w:rsid w:val="00E165E6"/>
    <w:rsid w:val="00E308C9"/>
    <w:rsid w:val="00E372FA"/>
    <w:rsid w:val="00E444C6"/>
    <w:rsid w:val="00E47D41"/>
    <w:rsid w:val="00E5059C"/>
    <w:rsid w:val="00E64FB8"/>
    <w:rsid w:val="00E818A6"/>
    <w:rsid w:val="00E83657"/>
    <w:rsid w:val="00EA2456"/>
    <w:rsid w:val="00EB4A39"/>
    <w:rsid w:val="00EC1593"/>
    <w:rsid w:val="00EC7434"/>
    <w:rsid w:val="00ED2A73"/>
    <w:rsid w:val="00EE4D95"/>
    <w:rsid w:val="00EF0616"/>
    <w:rsid w:val="00EF64E3"/>
    <w:rsid w:val="00F06DAD"/>
    <w:rsid w:val="00F11A7B"/>
    <w:rsid w:val="00F12A27"/>
    <w:rsid w:val="00F24377"/>
    <w:rsid w:val="00F3279C"/>
    <w:rsid w:val="00F35650"/>
    <w:rsid w:val="00F44319"/>
    <w:rsid w:val="00F4784B"/>
    <w:rsid w:val="00F5014F"/>
    <w:rsid w:val="00F5193B"/>
    <w:rsid w:val="00F51D13"/>
    <w:rsid w:val="00F6100A"/>
    <w:rsid w:val="00F619E4"/>
    <w:rsid w:val="00F6525B"/>
    <w:rsid w:val="00F759BB"/>
    <w:rsid w:val="00F85B4B"/>
    <w:rsid w:val="00F90AFB"/>
    <w:rsid w:val="00FB1DD7"/>
    <w:rsid w:val="00FB50D2"/>
    <w:rsid w:val="00FB5535"/>
    <w:rsid w:val="00FC106E"/>
    <w:rsid w:val="00FC3913"/>
    <w:rsid w:val="00FD2300"/>
    <w:rsid w:val="00FE307E"/>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4B9"/>
    <w:pPr>
      <w:spacing w:after="0" w:line="240" w:lineRule="auto"/>
    </w:pPr>
  </w:style>
  <w:style w:type="paragraph" w:styleId="BalloonText">
    <w:name w:val="Balloon Text"/>
    <w:basedOn w:val="Normal"/>
    <w:link w:val="BalloonTextChar"/>
    <w:uiPriority w:val="99"/>
    <w:semiHidden/>
    <w:unhideWhenUsed/>
    <w:rsid w:val="00C84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CB"/>
    <w:rPr>
      <w:rFonts w:ascii="Tahoma" w:hAnsi="Tahoma" w:cs="Tahoma"/>
      <w:sz w:val="16"/>
      <w:szCs w:val="16"/>
    </w:rPr>
  </w:style>
  <w:style w:type="table" w:styleId="TableGrid">
    <w:name w:val="Table Grid"/>
    <w:basedOn w:val="TableNormal"/>
    <w:uiPriority w:val="59"/>
    <w:rsid w:val="00210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67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4B9"/>
    <w:pPr>
      <w:spacing w:after="0" w:line="240" w:lineRule="auto"/>
    </w:pPr>
  </w:style>
  <w:style w:type="paragraph" w:styleId="BalloonText">
    <w:name w:val="Balloon Text"/>
    <w:basedOn w:val="Normal"/>
    <w:link w:val="BalloonTextChar"/>
    <w:uiPriority w:val="99"/>
    <w:semiHidden/>
    <w:unhideWhenUsed/>
    <w:rsid w:val="00C84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CB"/>
    <w:rPr>
      <w:rFonts w:ascii="Tahoma" w:hAnsi="Tahoma" w:cs="Tahoma"/>
      <w:sz w:val="16"/>
      <w:szCs w:val="16"/>
    </w:rPr>
  </w:style>
  <w:style w:type="table" w:styleId="TableGrid">
    <w:name w:val="Table Grid"/>
    <w:basedOn w:val="TableNormal"/>
    <w:uiPriority w:val="59"/>
    <w:rsid w:val="00210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67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83819">
      <w:bodyDiv w:val="1"/>
      <w:marLeft w:val="0"/>
      <w:marRight w:val="0"/>
      <w:marTop w:val="0"/>
      <w:marBottom w:val="0"/>
      <w:divBdr>
        <w:top w:val="none" w:sz="0" w:space="0" w:color="auto"/>
        <w:left w:val="none" w:sz="0" w:space="0" w:color="auto"/>
        <w:bottom w:val="none" w:sz="0" w:space="0" w:color="auto"/>
        <w:right w:val="none" w:sz="0" w:space="0" w:color="auto"/>
      </w:divBdr>
    </w:div>
    <w:div w:id="19420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ws.org/articles/making-sense-of-math-and-reading-response-to-intervention-(rti)-with-grade-and-gmade-from-pearson.html" TargetMode="External"/><Relationship Id="rId3" Type="http://schemas.microsoft.com/office/2007/relationships/stylesWithEffects" Target="stylesWithEffects.xml"/><Relationship Id="rId7" Type="http://schemas.openxmlformats.org/officeDocument/2006/relationships/hyperlink" Target="http://www.pearsondiagnost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entprogress.org/doc/VASEA9-28-06.ppt" TargetMode="External"/><Relationship Id="rId4" Type="http://schemas.openxmlformats.org/officeDocument/2006/relationships/settings" Target="settings.xml"/><Relationship Id="rId9" Type="http://schemas.openxmlformats.org/officeDocument/2006/relationships/hyperlink" Target="http://www.pearsonassessments.com/HAIWEB/Cultures/en-%20us/Productdetail.htm?Pid=aims01&amp;Mod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16</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23</cp:revision>
  <dcterms:created xsi:type="dcterms:W3CDTF">2012-08-25T17:39:00Z</dcterms:created>
  <dcterms:modified xsi:type="dcterms:W3CDTF">2014-05-29T17:04:00Z</dcterms:modified>
</cp:coreProperties>
</file>